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rPr/>
      </w:pPr>
      <w:bookmarkStart w:id="0" w:name="_GoBack"/>
      <w:bookmarkEnd w:id="0"/>
      <w:r>
        <w:rPr>
          <w:rFonts w:cs="Arial"/>
          <w:bCs/>
          <w:color w:val="000000"/>
        </w:rPr>
        <w:t xml:space="preserve">                                                          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  <w:bCs/>
        </w:rPr>
        <w:t>АДМИНИСТРАЦИЯ</w:t>
      </w:r>
      <w:r>
        <w:rPr>
          <w:rFonts w:cs="Arial"/>
        </w:rPr>
        <w:t xml:space="preserve"> 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  <w:bCs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ВОРОНЕЖСКОЙ ОБЛАСТИ</w:t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/>
      </w:pPr>
      <w:r>
        <w:rPr>
          <w:rFonts w:cs="Arial"/>
          <w:spacing w:val="-14"/>
        </w:rPr>
        <w:t xml:space="preserve">От    </w:t>
      </w:r>
      <w:r>
        <w:rPr>
          <w:rFonts w:cs="Arial"/>
          <w:spacing w:val="-14"/>
        </w:rPr>
        <w:t>28.12.</w:t>
      </w:r>
      <w:r>
        <w:rPr>
          <w:rFonts w:cs="Arial"/>
          <w:spacing w:val="-14"/>
        </w:rPr>
        <w:t xml:space="preserve"> 2020 года    </w:t>
      </w:r>
      <w:r>
        <w:rPr>
          <w:rFonts w:cs="Arial"/>
        </w:rPr>
        <w:t xml:space="preserve">№ </w:t>
      </w:r>
      <w:r>
        <w:rPr>
          <w:rFonts w:cs="Arial"/>
        </w:rPr>
        <w:t>92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>с. Поповка</w:t>
      </w:r>
    </w:p>
    <w:tbl>
      <w:tblPr>
        <w:tblW w:w="149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5"/>
        <w:gridCol w:w="5206"/>
      </w:tblGrid>
      <w:tr>
        <w:trPr>
          <w:trHeight w:val="4007" w:hRule="atLeast"/>
        </w:trPr>
        <w:tc>
          <w:tcPr>
            <w:tcW w:w="9745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  <w:t>О внесении изменений в постановление администрации Поповского сельского поселения Россошанского муниципального района Воронежской области от 02.06.2014г. № 46 « Об утверждении муниципальной целевой программы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5206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shd w:val="clear" w:color="auto" w:fill="FFFFFF"/>
        <w:ind w:hanging="0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 Поповского сельского поселения Россошанского муниципального района Воронежской области от 02.06.2014г. №46 «</w:t>
      </w:r>
      <w:r>
        <w:rPr>
          <w:rFonts w:cs="Arial"/>
          <w:kern w:val="2"/>
        </w:rPr>
        <w:t xml:space="preserve">Об утверждении муниципальной целевой программы </w:t>
      </w:r>
      <w:r>
        <w:rPr>
          <w:rFonts w:cs="Arial"/>
        </w:rPr>
        <w:t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следующие изменения:</w:t>
      </w:r>
    </w:p>
    <w:p>
      <w:pPr>
        <w:pStyle w:val="Normal"/>
        <w:rPr/>
      </w:pPr>
      <w:r>
        <w:rPr/>
        <w:t>1)Изложить муниципальную программу в новой редакции согласно приложению.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администрации Поповского сельского поселения http://</w:t>
      </w:r>
      <w:r>
        <w:rPr>
          <w:rFonts w:cs="Arial"/>
          <w:lang w:val="en-US"/>
        </w:rPr>
        <w:t>popovka</w:t>
      </w:r>
      <w:r>
        <w:rPr>
          <w:rFonts w:cs="Arial"/>
        </w:rPr>
        <w:t>.rossoshmr.ru.</w:t>
      </w:r>
    </w:p>
    <w:p>
      <w:pPr>
        <w:pStyle w:val="Normal"/>
        <w:ind w:firstLine="709"/>
        <w:rPr>
          <w:color w:val="000000"/>
          <w:w w:val="100"/>
          <w:sz w:val="0"/>
          <w:szCs w:val="0"/>
          <w:highlight w:val="black"/>
          <w:u w:val="none" w:color="000000"/>
        </w:rPr>
      </w:pPr>
      <w:r>
        <w:rPr>
          <w:rFonts w:cs="Arial"/>
        </w:rPr>
        <w:t>3. Контроль исполнения настоящего постановления возложить на главу Поповского сельского поселения СоломатинаС.В.</w:t>
      </w:r>
      <w:r>
        <w:rPr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3287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Глава Поповского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3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87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С.В.Соломатин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1"/>
        <w:ind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387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Приложение </w:t>
      </w:r>
    </w:p>
    <w:p>
      <w:pPr>
        <w:pStyle w:val="1"/>
        <w:ind w:left="5387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к постановлению администрации Поповского сельского поселения Россошанского муниципального района Воронежской области </w:t>
      </w:r>
    </w:p>
    <w:p>
      <w:pPr>
        <w:pStyle w:val="Normal"/>
        <w:tabs>
          <w:tab w:val="clear" w:pos="708"/>
          <w:tab w:val="left" w:pos="12225" w:leader="none"/>
        </w:tabs>
        <w:ind w:hanging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 xml:space="preserve">от02.06.2014г №46 (в ред от </w:t>
      </w:r>
    </w:p>
    <w:p>
      <w:pPr>
        <w:pStyle w:val="Normal"/>
        <w:tabs>
          <w:tab w:val="clear" w:pos="708"/>
          <w:tab w:val="left" w:pos="12225" w:leader="none"/>
        </w:tabs>
        <w:ind w:hanging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>
        <w:rPr>
          <w:rFonts w:cs="Arial"/>
        </w:rPr>
        <w:t xml:space="preserve">23.10.2014г№69,от 15.02.2016 №19 ,                                        </w:t>
      </w:r>
    </w:p>
    <w:p>
      <w:pPr>
        <w:pStyle w:val="Normal"/>
        <w:tabs>
          <w:tab w:val="clear" w:pos="708"/>
          <w:tab w:val="left" w:pos="12225" w:leader="none"/>
        </w:tabs>
        <w:ind w:hanging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</w:t>
      </w:r>
      <w:r>
        <w:rPr>
          <w:rFonts w:cs="Arial"/>
        </w:rPr>
        <w:t>10.03.2017г№19,от 19.02.2018 №14,</w:t>
      </w:r>
    </w:p>
    <w:p>
      <w:pPr>
        <w:pStyle w:val="Normal"/>
        <w:tabs>
          <w:tab w:val="clear" w:pos="708"/>
          <w:tab w:val="left" w:pos="6480" w:leader="none"/>
          <w:tab w:val="right" w:pos="10466" w:leader="none"/>
          <w:tab w:val="left" w:pos="12225" w:leader="none"/>
        </w:tabs>
        <w:ind w:hanging="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>
        <w:rPr>
          <w:rFonts w:cs="Arial"/>
        </w:rPr>
        <w:t>от 04.03.2019г №19,от 17.03.2020 №16)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ПАСПОРТ</w:t>
      </w:r>
    </w:p>
    <w:p>
      <w:pPr>
        <w:pStyle w:val="Normal"/>
        <w:jc w:val="center"/>
        <w:rPr/>
      </w:pPr>
      <w:r>
        <w:rPr/>
        <w:t>Муниципальной целевой программы</w:t>
      </w:r>
    </w:p>
    <w:p>
      <w:pPr>
        <w:pStyle w:val="Normal"/>
        <w:jc w:val="center"/>
        <w:rPr/>
      </w:pPr>
      <w:r>
        <w:rPr/>
        <w:t xml:space="preserve">«Энергосбережение и повышение энергетической эффективности в  Поповском  сельском поселении Россошанского муниципального района Воронежской области» 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32"/>
        <w:gridCol w:w="1244"/>
        <w:gridCol w:w="1385"/>
        <w:gridCol w:w="1868"/>
        <w:gridCol w:w="1751"/>
        <w:gridCol w:w="1757"/>
      </w:tblGrid>
      <w:tr>
        <w:trPr>
          <w:trHeight w:val="846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/>
              <w:t>Ответственный исполнитель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Администрация 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63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Исполнители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Администрация  Поповского сельского поселения Россошанского муниципального района Воронежской области </w:t>
            </w:r>
          </w:p>
        </w:tc>
      </w:tr>
      <w:tr>
        <w:trPr>
          <w:trHeight w:val="846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Основные разработчики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234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Основные мероприятия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 энергосбережение и повышение энергетической эффективности жилищного фонда;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>
        <w:trPr>
          <w:trHeight w:val="286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</w:rPr>
              <w:t xml:space="preserve">Цель муниципальной программы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numPr>
                <w:ilvl w:val="0"/>
                <w:numId w:val="1"/>
              </w:numPr>
              <w:suppressAutoHyphens w:val="true"/>
              <w:spacing w:before="0" w:after="0"/>
              <w:ind w:left="175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Поповского сельского поселения;</w:t>
            </w:r>
          </w:p>
          <w:p>
            <w:pPr>
              <w:pStyle w:val="Style19"/>
              <w:numPr>
                <w:ilvl w:val="0"/>
                <w:numId w:val="1"/>
              </w:numPr>
              <w:suppressAutoHyphens w:val="true"/>
              <w:spacing w:before="0" w:after="0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>
            <w:pPr>
              <w:pStyle w:val="Style19"/>
              <w:numPr>
                <w:ilvl w:val="0"/>
                <w:numId w:val="1"/>
              </w:numPr>
              <w:suppressAutoHyphens w:val="true"/>
              <w:spacing w:before="0" w:after="0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создание необходимых условий для перевода экономики и бюджетной сферы повышения энергетической эффективности в секторах экономики Поповского сельского поселения  на энергосберегающий путь развития;</w:t>
            </w:r>
          </w:p>
          <w:p>
            <w:pPr>
              <w:pStyle w:val="Style19"/>
              <w:numPr>
                <w:ilvl w:val="0"/>
                <w:numId w:val="1"/>
              </w:numPr>
              <w:suppressAutoHyphens w:val="true"/>
              <w:spacing w:before="0" w:after="0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>
        <w:trPr>
          <w:trHeight w:val="286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rPr>
                <w:rFonts w:eastAsia="Calibri" w:cs="Arial"/>
              </w:rPr>
            </w:pPr>
            <w:r>
              <w:rPr>
                <w:rFonts w:eastAsia="Calibri"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rPr>
                <w:rFonts w:eastAsia="Calibri" w:cs="Arial"/>
              </w:rPr>
            </w:pPr>
            <w:r>
              <w:rPr>
                <w:rFonts w:eastAsia="Calibri" w:cs="Arial"/>
              </w:rPr>
              <w:t>обеспечение учета всего объема потребляемых энергетических ресурсов;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176" w:hanging="176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>
        <w:trPr>
          <w:trHeight w:val="286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Поповского сельского поселения;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доля ламп энергосберегающего типа в общем числе светоточек уличного освещения;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Поповского сельского поселения.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доля объемов воды, потребляемой (используемой) муниципальными учреждениями,     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Поповского сельского поселения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>
        <w:trPr>
          <w:trHeight w:val="286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uppressAutoHyphens w:val="true"/>
              <w:spacing w:before="0" w:after="120"/>
              <w:ind w:left="175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2014-2021 годы</w:t>
            </w:r>
          </w:p>
        </w:tc>
      </w:tr>
      <w:tr>
        <w:trPr>
          <w:trHeight w:val="2868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uppressAutoHyphens w:val="true"/>
              <w:spacing w:before="0" w:after="120"/>
              <w:ind w:left="175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Объём финансирования муниципальной программы составляет 807,3 тыс. руб., в том числе по годам и источникам финансирования:</w:t>
            </w:r>
          </w:p>
        </w:tc>
      </w:tr>
      <w:tr>
        <w:trPr>
          <w:trHeight w:val="2577" w:hRule="atLeast"/>
        </w:trPr>
        <w:tc>
          <w:tcPr>
            <w:tcW w:w="1632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070" w:firstLine="567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О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Общий объем финансирования муниципальной программы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070" w:firstLine="567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Средства вышестоящих  бюджетов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070" w:firstLine="567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070" w:firstLine="567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Средства собственников жилых помещений</w:t>
            </w:r>
          </w:p>
        </w:tc>
      </w:tr>
      <w:tr>
        <w:trPr>
          <w:trHeight w:val="209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807,3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744,4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62,9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2014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01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2015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01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2016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01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2017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01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2018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2019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6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2020год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210,9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62,9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16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2021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11" w:hRule="atLeast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Ожидаемые конечные результаты реализации муниципальной программы</w:t>
            </w:r>
          </w:p>
        </w:tc>
        <w:tc>
          <w:tcPr>
            <w:tcW w:w="80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Повышение эффективности  использования энергетических ресурсов на территории Поповского сельского поселения Россошанского муниципального района и снижение затрат.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2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76"/>
        <w:ind w:left="576" w:hanging="57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  <w:lang w:val="en-US"/>
        </w:rPr>
        <w:t>I</w:t>
      </w:r>
      <w:r>
        <w:rPr>
          <w:b w:val="false"/>
          <w:sz w:val="24"/>
          <w:szCs w:val="24"/>
        </w:rPr>
        <w:t xml:space="preserve">. Общая характеристика сферы реализации муниципальной программы </w:t>
      </w:r>
    </w:p>
    <w:p>
      <w:pPr>
        <w:pStyle w:val="Normal"/>
        <w:widowControl w:val="false"/>
        <w:spacing w:lineRule="auto" w:line="360"/>
        <w:ind w:firstLine="851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ind w:firstLine="851"/>
        <w:rPr/>
      </w:pPr>
      <w:r>
        <w:rPr>
          <w:rFonts w:cs="Arial"/>
        </w:rPr>
        <w:t>Муниципальная программа «Энергоэффективность и развитие энергетики в Поповском сельском поселении Россошанского  муниципального района Воронежской области» на 2014-2021гг.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2021 года», утверждённой распоряжением Правительства Российской Федерации от 27.12.2010 № 2446</w:t>
        <w:noBreakHyphen/>
        <w:t xml:space="preserve">р, а также во исполнение Федерального </w:t>
      </w:r>
      <w:hyperlink r:id="rId2">
        <w:r>
          <w:rPr>
            <w:rStyle w:val="Style12"/>
            <w:rFonts w:cs="Arial"/>
          </w:rPr>
          <w:t>закона</w:t>
        </w:r>
      </w:hyperlink>
      <w:r>
        <w:rPr>
          <w:rFonts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ind w:firstLine="720"/>
        <w:rPr>
          <w:rFonts w:cs="Arial"/>
        </w:rPr>
      </w:pPr>
      <w:r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Поповского сельского поселения.</w:t>
      </w:r>
    </w:p>
    <w:p>
      <w:pPr>
        <w:pStyle w:val="Normal"/>
        <w:widowControl w:val="false"/>
        <w:ind w:firstLine="851"/>
        <w:rPr>
          <w:rFonts w:cs="Arial"/>
        </w:rPr>
      </w:pPr>
      <w:r>
        <w:rPr>
          <w:rFonts w:cs="Arial"/>
        </w:rPr>
        <w:t xml:space="preserve">Реализуемые в последние годы на территории Поповского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>
      <w:pPr>
        <w:pStyle w:val="Normal"/>
        <w:widowControl w:val="false"/>
        <w:ind w:firstLine="851"/>
        <w:rPr>
          <w:rFonts w:cs="Arial"/>
        </w:rPr>
      </w:pPr>
      <w:r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>
      <w:pPr>
        <w:pStyle w:val="Normal"/>
        <w:widowControl w:val="false"/>
        <w:ind w:firstLine="851"/>
        <w:rPr>
          <w:rFonts w:cs="Arial"/>
        </w:rPr>
      </w:pPr>
      <w:r>
        <w:rPr>
          <w:rFonts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Поповского сельского поселения Россошанского муниципального района. </w:t>
      </w:r>
    </w:p>
    <w:p>
      <w:pPr>
        <w:pStyle w:val="Normal"/>
        <w:widowControl w:val="false"/>
        <w:ind w:firstLine="851"/>
        <w:rPr>
          <w:rFonts w:cs="Arial"/>
        </w:rPr>
      </w:pPr>
      <w:r>
        <w:rPr>
          <w:rFonts w:cs="Arial"/>
        </w:rPr>
        <w:t xml:space="preserve">Общий вклад программы в экономическое развитие Поповского сельского поселения 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 </w:t>
      </w:r>
    </w:p>
    <w:p>
      <w:pPr>
        <w:pStyle w:val="Normal"/>
        <w:ind w:firstLine="72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ind w:left="-57" w:firstLine="567"/>
        <w:jc w:val="center"/>
        <w:rPr>
          <w:rFonts w:cs="Arial"/>
        </w:rPr>
      </w:pPr>
      <w:r>
        <w:rPr>
          <w:rFonts w:cs="Arial"/>
        </w:rPr>
        <w:t xml:space="preserve">             </w:t>
      </w:r>
      <w:r>
        <w:rPr>
          <w:rFonts w:cs="Arial"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</w:r>
    </w:p>
    <w:p>
      <w:pPr>
        <w:pStyle w:val="Default"/>
        <w:jc w:val="both"/>
        <w:rPr/>
      </w:pPr>
      <w:r>
        <w:rPr/>
        <w:tab/>
        <w:t xml:space="preserve"> Основными приоритетами муниципальной  политики в сфере энергосбережения является: развитие эффективной и ресурсосберегающей экономики на территории Поповского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числе приоритетов определены следующие направления:</w:t>
      </w:r>
    </w:p>
    <w:p>
      <w:pPr>
        <w:pStyle w:val="Normal"/>
        <w:ind w:firstLine="540"/>
        <w:rPr>
          <w:rFonts w:cs="Arial"/>
        </w:rPr>
      </w:pPr>
      <w:r>
        <w:rPr>
          <w:rFonts w:cs="Arial"/>
        </w:rPr>
        <w:t>-обеспечение надежного, безопасного, бездефицитного энергоснабжения развития экономики Поповского сельского поселения  Россошанского муниципального района;</w:t>
      </w:r>
    </w:p>
    <w:p>
      <w:pPr>
        <w:pStyle w:val="Normal"/>
        <w:ind w:firstLine="540"/>
        <w:rPr>
          <w:rFonts w:cs="Arial"/>
        </w:rPr>
      </w:pPr>
      <w:r>
        <w:rPr>
          <w:rFonts w:cs="Arial"/>
        </w:rPr>
        <w:t>-активное вовлечение всех групп потребителей в энерго-, ресурсосбережение;</w:t>
      </w:r>
    </w:p>
    <w:p>
      <w:pPr>
        <w:pStyle w:val="Normal"/>
        <w:ind w:left="-57" w:firstLine="567"/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t>-уменьшение негативного воздействия энергетического хозяйства Поповского сельского поселения Россошанского муниципального района  на окружающую среду.</w:t>
      </w:r>
    </w:p>
    <w:p>
      <w:pPr>
        <w:pStyle w:val="Normal"/>
        <w:ind w:left="360" w:firstLine="567"/>
        <w:jc w:val="center"/>
        <w:rPr>
          <w:rFonts w:cs="Arial"/>
        </w:rPr>
      </w:pPr>
      <w:r>
        <w:rPr>
          <w:rFonts w:cs="Arial"/>
        </w:rPr>
      </w: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>
      <w:pPr>
        <w:pStyle w:val="Normal"/>
        <w:tabs>
          <w:tab w:val="clear" w:pos="708"/>
          <w:tab w:val="left" w:pos="8460" w:leader="none"/>
        </w:tabs>
        <w:rPr>
          <w:rFonts w:cs="Arial"/>
        </w:rPr>
      </w:pPr>
      <w:r>
        <w:rPr>
          <w:rFonts w:cs="Arial"/>
        </w:rPr>
      </w:r>
    </w:p>
    <w:p>
      <w:pPr>
        <w:pStyle w:val="Style19"/>
        <w:numPr>
          <w:ilvl w:val="0"/>
          <w:numId w:val="3"/>
        </w:numPr>
        <w:suppressAutoHyphens w:val="tru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Поповского сельского поселения;</w:t>
      </w:r>
    </w:p>
    <w:p>
      <w:pPr>
        <w:pStyle w:val="Style19"/>
        <w:numPr>
          <w:ilvl w:val="0"/>
          <w:numId w:val="3"/>
        </w:numPr>
        <w:suppressAutoHyphens w:val="tru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>
      <w:pPr>
        <w:pStyle w:val="Style19"/>
        <w:numPr>
          <w:ilvl w:val="0"/>
          <w:numId w:val="3"/>
        </w:numPr>
        <w:suppressAutoHyphens w:val="tru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создание необходимых условий для перевода экономики и бюджетной сферы повышения энергетической эффективности в секторах экономики Поповского сельского поселения  на энергосберегающий путь развития;</w:t>
      </w:r>
    </w:p>
    <w:p>
      <w:pPr>
        <w:pStyle w:val="Style19"/>
        <w:numPr>
          <w:ilvl w:val="0"/>
          <w:numId w:val="3"/>
        </w:numPr>
        <w:suppressAutoHyphens w:val="tru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>
      <w:pPr>
        <w:pStyle w:val="Style19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firstLine="567"/>
        <w:rPr>
          <w:rFonts w:cs="Arial"/>
        </w:rPr>
      </w:pPr>
      <w:r>
        <w:rPr>
          <w:rFonts w:cs="Arial"/>
        </w:rPr>
      </w:r>
    </w:p>
    <w:p>
      <w:pPr>
        <w:pStyle w:val="Normal"/>
        <w:ind w:left="-57" w:firstLine="567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>Для достижения поставленных целей необходимо решение следующих задач:</w:t>
      </w:r>
    </w:p>
    <w:p>
      <w:pPr>
        <w:pStyle w:val="Normal"/>
        <w:ind w:left="-57" w:firstLine="567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обеспечение учета всего объема потребляемых энергетических ресурсов;</w:t>
      </w:r>
    </w:p>
    <w:p>
      <w:pPr>
        <w:pStyle w:val="Normal"/>
        <w:numPr>
          <w:ilvl w:val="0"/>
          <w:numId w:val="1"/>
        </w:numPr>
        <w:suppressAutoHyphens w:val="true"/>
        <w:rPr>
          <w:rFonts w:cs="Arial"/>
        </w:rPr>
      </w:pPr>
      <w:r>
        <w:rPr>
          <w:rFonts w:cs="Arial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К целевым показателям (индикаторам) муниципальной программы относится: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suppressAutoHyphens w:val="true"/>
        <w:snapToGrid w:val="false"/>
        <w:jc w:val="left"/>
        <w:rPr>
          <w:rFonts w:cs="Arial"/>
        </w:rPr>
      </w:pPr>
      <w:r>
        <w:rPr>
          <w:rFonts w:cs="Arial"/>
        </w:rPr>
        <w:t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Поповского сельского поселения;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доля ламп энергосберегающего типа в общем числе светоточек уличного освещения;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rPr>
          <w:rFonts w:cs="Arial"/>
        </w:rPr>
      </w:pPr>
      <w:r>
        <w:rPr>
          <w:rFonts w:cs="Arial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Поповского сельского поселения.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rPr>
          <w:rFonts w:cs="Arial"/>
        </w:rPr>
      </w:pPr>
      <w:r>
        <w:rPr>
          <w:rFonts w:cs="Arial"/>
        </w:rPr>
        <w:t>доля объемов воды, потребляемой (используемой) муниципальными учреждениями,     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Поповского сельского поселения</w:t>
      </w:r>
    </w:p>
    <w:p>
      <w:pPr>
        <w:pStyle w:val="Normal"/>
        <w:numPr>
          <w:ilvl w:val="0"/>
          <w:numId w:val="1"/>
        </w:numPr>
        <w:suppressAutoHyphens w:val="true"/>
        <w:snapToGrid w:val="false"/>
        <w:rPr>
          <w:rFonts w:cs="Arial"/>
        </w:rPr>
      </w:pPr>
      <w:r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>
      <w:pPr>
        <w:pStyle w:val="Normal"/>
        <w:ind w:left="360" w:firstLine="567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t xml:space="preserve">Сведения о показателях (индикаторах) и их значения приведены в приложении № 1 к муниципальной программе. </w:t>
      </w:r>
    </w:p>
    <w:p>
      <w:pPr>
        <w:pStyle w:val="Normal"/>
        <w:ind w:left="360" w:firstLine="567"/>
        <w:rPr>
          <w:rFonts w:cs="Arial"/>
        </w:rPr>
      </w:pPr>
      <w:r>
        <w:rPr>
          <w:rFonts w:cs="Arial"/>
        </w:rPr>
        <w:t xml:space="preserve">Общий срок реализации муниципальной программы рассчитан на период с 2014 по 2021 год. </w:t>
      </w:r>
    </w:p>
    <w:p>
      <w:pPr>
        <w:pStyle w:val="Normal"/>
        <w:ind w:left="360" w:firstLine="567"/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t xml:space="preserve">Основной ожидаемый результат муниципальной программы: </w:t>
      </w:r>
    </w:p>
    <w:p>
      <w:pPr>
        <w:pStyle w:val="Normal"/>
        <w:ind w:left="360" w:firstLine="567"/>
        <w:rPr>
          <w:rFonts w:cs="Arial"/>
          <w:b/>
          <w:b/>
          <w:u w:val="single"/>
        </w:rPr>
      </w:pPr>
      <w:r>
        <w:rPr>
          <w:rFonts w:cs="Arial"/>
        </w:rPr>
        <w:t xml:space="preserve">- повышение эффективности  использования энергетических ресурсов на территории Поповского сельского поселения Россошанского муниципального района и снижение затрат. </w:t>
      </w:r>
    </w:p>
    <w:p>
      <w:pPr>
        <w:pStyle w:val="Normal"/>
        <w:ind w:left="360" w:firstLine="567"/>
        <w:jc w:val="center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ind w:left="360" w:firstLine="567"/>
        <w:jc w:val="center"/>
        <w:rPr>
          <w:rFonts w:cs="Arial"/>
        </w:rPr>
      </w:pPr>
      <w:r>
        <w:rPr>
          <w:rFonts w:cs="Arial"/>
        </w:rPr>
        <w:t xml:space="preserve">3.Обоснование выделения подпрограмм и обобщенная характеристика основных мероприятий  </w:t>
      </w:r>
    </w:p>
    <w:p>
      <w:pPr>
        <w:pStyle w:val="Normal"/>
        <w:ind w:left="360" w:firstLine="567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выделение подпрограмм нецелесообразно.</w:t>
      </w:r>
    </w:p>
    <w:p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>
      <w:pPr>
        <w:pStyle w:val="Normal"/>
        <w:ind w:firstLine="375"/>
        <w:rPr>
          <w:rFonts w:cs="Arial"/>
          <w:color w:val="000000"/>
        </w:rPr>
      </w:pPr>
      <w:r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>
      <w:pPr>
        <w:pStyle w:val="Normal"/>
        <w:ind w:firstLine="375"/>
        <w:rPr>
          <w:rFonts w:cs="Arial"/>
        </w:rPr>
      </w:pPr>
      <w:r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>
      <w:pPr>
        <w:pStyle w:val="Normal"/>
        <w:ind w:firstLine="375"/>
        <w:rPr>
          <w:rFonts w:cs="Arial"/>
          <w:color w:val="000000"/>
        </w:rPr>
      </w:pPr>
      <w:r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>
      <w:pPr>
        <w:pStyle w:val="Normal"/>
        <w:ind w:firstLine="375"/>
        <w:rPr>
          <w:rFonts w:cs="Arial"/>
          <w:color w:val="000000"/>
        </w:rPr>
      </w:pPr>
      <w:r>
        <w:rPr>
          <w:rFonts w:cs="Arial"/>
          <w:color w:val="00000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</w:p>
    <w:p>
      <w:pPr>
        <w:pStyle w:val="Normal"/>
        <w:ind w:firstLine="375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ind w:firstLine="375"/>
        <w:rPr>
          <w:rFonts w:cs="Arial"/>
        </w:rPr>
      </w:pPr>
      <w:r>
        <w:rPr>
          <w:rFonts w:cs="Arial"/>
        </w:rPr>
      </w:r>
    </w:p>
    <w:p>
      <w:pPr>
        <w:pStyle w:val="Normal"/>
        <w:ind w:firstLine="375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Основное мероприятие 1. Э</w:t>
      </w:r>
      <w:r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</w:rPr>
        <w:t xml:space="preserve">     </w:t>
      </w:r>
    </w:p>
    <w:p>
      <w:pPr>
        <w:pStyle w:val="Normal"/>
        <w:ind w:left="-57" w:firstLine="765"/>
        <w:rPr>
          <w:rFonts w:cs="Arial"/>
          <w:color w:val="000000"/>
        </w:rPr>
      </w:pPr>
      <w:r>
        <w:rPr>
          <w:rFonts w:cs="Arial"/>
          <w:color w:val="000000"/>
        </w:rPr>
        <w:t>Муниципальный жилой фонд  0,1 тыс. м2 (2 % от общего жилищного фонда);</w:t>
      </w:r>
    </w:p>
    <w:p>
      <w:pPr>
        <w:pStyle w:val="Normal"/>
        <w:ind w:left="-57" w:firstLine="567"/>
        <w:rPr>
          <w:rFonts w:cs="Arial"/>
          <w:color w:val="000000"/>
        </w:rPr>
      </w:pPr>
      <w:r>
        <w:rPr>
          <w:rFonts w:cs="Arial"/>
          <w:color w:val="000000"/>
        </w:rPr>
        <w:t>частный – 49,6 тыс. м2 (98,0% от общего жилищного фонда). Ветхого и аварийного жилищного фонда на территории Поповского сельского поселения нет.</w:t>
      </w:r>
    </w:p>
    <w:p>
      <w:pPr>
        <w:pStyle w:val="Normal"/>
        <w:ind w:left="-57" w:firstLine="567"/>
        <w:rPr>
          <w:rFonts w:cs="Arial"/>
          <w:color w:val="000000"/>
        </w:rPr>
      </w:pPr>
      <w:r>
        <w:rPr>
          <w:rFonts w:cs="Arial"/>
          <w:color w:val="000000"/>
        </w:rPr>
        <w:tab/>
        <w:tab/>
        <w:t xml:space="preserve">Многоквартирные жилые дома Поповского сельского поселения оснащены общедомовыми приборами учета энергоресурсов на 100%. </w:t>
      </w:r>
    </w:p>
    <w:p>
      <w:pPr>
        <w:pStyle w:val="Normal"/>
        <w:ind w:left="-57" w:firstLine="765"/>
        <w:rPr>
          <w:rFonts w:cs="Arial"/>
          <w:color w:val="000000"/>
        </w:rPr>
      </w:pPr>
      <w:r>
        <w:rPr>
          <w:rFonts w:cs="Arial"/>
          <w:color w:val="000000"/>
        </w:rPr>
        <w:t>Частный сектор Поповского сельского поселения оснащен на 100% индивидуальными приборами учета электроэнергии (ЭЭ) и  приборами учета потребления природного газа. Мероприятиями по энергосбережению и энергоэффективности следует определить содержание и текущий ремонт общедомовых приборов учета (ОДПУ) и  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Мероприятия по повышению энергетической эффективности жилищного фонда указаны в</w:t>
      </w: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таблице 1 </w:t>
      </w:r>
    </w:p>
    <w:p>
      <w:pPr>
        <w:pStyle w:val="ConsPlus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таблице 1</w:t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"/>
        <w:gridCol w:w="1368"/>
        <w:gridCol w:w="412"/>
        <w:gridCol w:w="550"/>
        <w:gridCol w:w="551"/>
        <w:gridCol w:w="583"/>
        <w:gridCol w:w="656"/>
        <w:gridCol w:w="551"/>
        <w:gridCol w:w="551"/>
        <w:gridCol w:w="552"/>
        <w:gridCol w:w="540"/>
        <w:gridCol w:w="11"/>
        <w:gridCol w:w="559"/>
        <w:gridCol w:w="3"/>
        <w:gridCol w:w="548"/>
        <w:gridCol w:w="3"/>
        <w:gridCol w:w="822"/>
        <w:gridCol w:w="3"/>
        <w:gridCol w:w="821"/>
      </w:tblGrid>
      <w:tr>
        <w:trPr>
          <w:trHeight w:val="299" w:hRule="atLeast"/>
          <w:cantSplit w:val="true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№ </w:t>
            </w:r>
            <w:r>
              <w:rPr>
                <w:rFonts w:cs="Arial"/>
                <w:bCs/>
                <w:color w:val="000000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ед.</w:t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изм.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кол-во 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Затраты тыс. руб.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60" w:hanging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ВСЕГО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Источник финансироваия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Ответственный </w:t>
            </w:r>
          </w:p>
        </w:tc>
      </w:tr>
      <w:tr>
        <w:trPr>
          <w:trHeight w:val="391" w:hRule="atLeast"/>
          <w:cantSplit w:val="true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Ремонт внутридомовых инженерных сетей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Собственники жилых помещений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Содержание и текущий ремонт ОДПУ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13,0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Собственники жилых помещений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Замена ламп накаливания на энергосберегающие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Шт.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Собственники жилых помещений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ind w:left="9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</w:p>
          <w:p>
            <w:pPr>
              <w:pStyle w:val="ConsPlusNormal"/>
              <w:snapToGrid w:val="false"/>
              <w:ind w:left="9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помещений, домовладений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жилых помещений, домовладений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Всего: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13,0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33,0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Основное мероприятие 2.  Энергосбережение и повышение энергетической эффективности систем коммунальной инфраструктуры</w:t>
      </w:r>
    </w:p>
    <w:p>
      <w:pPr>
        <w:pStyle w:val="Normal"/>
        <w:ind w:firstLine="375"/>
        <w:rPr/>
      </w:pPr>
      <w:r>
        <w:rPr/>
      </w:r>
    </w:p>
    <w:p>
      <w:pPr>
        <w:pStyle w:val="Normal"/>
        <w:ind w:firstLine="375"/>
        <w:rPr/>
      </w:pPr>
      <w:r>
        <w:rPr/>
        <w:t xml:space="preserve">На территории Поповского сельского поселения установлено 202 ед. светильников уличного освещения. Из общего количества 160 светильников с энергосберегающими лампами Днат.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>
      <w:pPr>
        <w:pStyle w:val="Normal"/>
        <w:ind w:firstLine="375"/>
        <w:jc w:val="center"/>
        <w:rPr/>
      </w:pPr>
      <w:r>
        <w:rPr/>
      </w:r>
    </w:p>
    <w:p>
      <w:pPr>
        <w:pStyle w:val="Normal"/>
        <w:ind w:firstLine="375"/>
        <w:jc w:val="center"/>
        <w:rPr/>
      </w:pPr>
      <w:r>
        <w:rPr/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>
      <w:pPr>
        <w:pStyle w:val="Normal"/>
        <w:ind w:firstLine="375"/>
        <w:jc w:val="center"/>
        <w:rPr>
          <w:rFonts w:cs="Arial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cs="Arial"/>
        </w:rPr>
        <w:t>Таблица 2</w:t>
      </w:r>
    </w:p>
    <w:tbl>
      <w:tblPr>
        <w:tblW w:w="5000" w:type="pct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"/>
        <w:gridCol w:w="1612"/>
        <w:gridCol w:w="419"/>
        <w:gridCol w:w="424"/>
        <w:gridCol w:w="545"/>
        <w:gridCol w:w="548"/>
        <w:gridCol w:w="545"/>
        <w:gridCol w:w="548"/>
        <w:gridCol w:w="524"/>
        <w:gridCol w:w="551"/>
        <w:gridCol w:w="550"/>
        <w:gridCol w:w="543"/>
        <w:gridCol w:w="575"/>
        <w:gridCol w:w="1"/>
        <w:gridCol w:w="1089"/>
        <w:gridCol w:w="1"/>
        <w:gridCol w:w="775"/>
      </w:tblGrid>
      <w:tr>
        <w:trPr>
          <w:trHeight w:val="299" w:hRule="atLeast"/>
          <w:cantSplit w:val="true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№ </w:t>
            </w:r>
            <w:r>
              <w:rPr>
                <w:rFonts w:cs="Arial"/>
                <w:bCs/>
                <w:color w:val="000000"/>
              </w:rPr>
              <w:t>п/п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ед.</w:t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изм.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кол-во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Затраты тыс. руб.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Источник финансироваия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Ответственный </w:t>
            </w:r>
          </w:p>
        </w:tc>
      </w:tr>
      <w:tr>
        <w:trPr>
          <w:trHeight w:val="329" w:hRule="atLeast"/>
          <w:cantSplit w:val="true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/>
                <w:b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110" w:hRule="atLeast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Ед.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00,0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Поповского сельского поселения, инвестиции из вышестоящих бюджетов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>
          <w:trHeight w:val="267" w:hRule="atLeast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Всего: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Ед.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>
          <w:color w:val="000000"/>
        </w:rPr>
      </w:pPr>
      <w:r>
        <w:rPr/>
        <w:t>Энергосбережение в бюджетных учреждениях поселения является 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>
        <w:rPr>
          <w:color w:val="000000"/>
        </w:rPr>
        <w:t xml:space="preserve"> </w:t>
      </w:r>
    </w:p>
    <w:p>
      <w:pPr>
        <w:pStyle w:val="Normal"/>
        <w:ind w:left="-57" w:firstLine="417"/>
        <w:rPr/>
      </w:pPr>
      <w:r>
        <w:rPr/>
      </w:r>
    </w:p>
    <w:p>
      <w:pPr>
        <w:pStyle w:val="Normal"/>
        <w:ind w:left="-57" w:firstLine="417"/>
        <w:rPr/>
      </w:pPr>
      <w:r>
        <w:rPr/>
        <w:t>Перечень бюджетных учреждений, расчет за потребленные энергоресурсы в которых  осуществляется из средств бюджета Поповского сельского поселения: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Администрация Поповского сельского поселения;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МКУК «Поповский КДЦ»;</w:t>
      </w:r>
    </w:p>
    <w:p>
      <w:pPr>
        <w:pStyle w:val="Normal"/>
        <w:numPr>
          <w:ilvl w:val="0"/>
          <w:numId w:val="4"/>
        </w:numPr>
        <w:suppressAutoHyphens w:val="true"/>
        <w:rPr/>
      </w:pPr>
      <w:r>
        <w:rPr/>
        <w:t>МКУ «Спорт».</w:t>
      </w:r>
    </w:p>
    <w:p>
      <w:pPr>
        <w:pStyle w:val="ListParagraph"/>
        <w:numPr>
          <w:ilvl w:val="0"/>
          <w:numId w:val="4"/>
        </w:numPr>
        <w:jc w:val="center"/>
        <w:rPr/>
      </w:pPr>
      <w:r>
        <w:rPr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3.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3</w:t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1"/>
        <w:gridCol w:w="1306"/>
        <w:gridCol w:w="412"/>
        <w:gridCol w:w="536"/>
        <w:gridCol w:w="402"/>
        <w:gridCol w:w="404"/>
        <w:gridCol w:w="536"/>
        <w:gridCol w:w="672"/>
        <w:gridCol w:w="671"/>
        <w:gridCol w:w="406"/>
        <w:gridCol w:w="404"/>
        <w:gridCol w:w="536"/>
        <w:gridCol w:w="676"/>
        <w:gridCol w:w="4"/>
        <w:gridCol w:w="1203"/>
        <w:gridCol w:w="4"/>
        <w:gridCol w:w="1035"/>
      </w:tblGrid>
      <w:tr>
        <w:trPr>
          <w:trHeight w:val="352" w:hRule="atLeast"/>
          <w:cantSplit w:val="true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№ </w:t>
            </w:r>
            <w:r>
              <w:rPr>
                <w:rFonts w:cs="Arial"/>
                <w:bCs/>
                <w:color w:val="000000"/>
              </w:rPr>
              <w:t>п/п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ед.</w:t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изм.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кол-во</w:t>
            </w:r>
          </w:p>
        </w:tc>
        <w:tc>
          <w:tcPr>
            <w:tcW w:w="4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Затраты тыс. руб.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Источник финансироваия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488" w:firstLine="488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Ответств  енный</w:t>
            </w:r>
          </w:p>
        </w:tc>
      </w:tr>
      <w:tr>
        <w:trPr>
          <w:trHeight w:val="265" w:hRule="atLeast"/>
          <w:cantSplit w:val="true"/>
        </w:trPr>
        <w:tc>
          <w:tcPr>
            <w:tcW w:w="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15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176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Замена ламп накаливания на энергосберегающие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ind w:left="30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Поповского сельского поселения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«Поповский КДЦ», МКУ «Спорт»</w:t>
            </w:r>
          </w:p>
        </w:tc>
      </w:tr>
      <w:tr>
        <w:trPr>
          <w:trHeight w:val="1136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Замена окон на энергосберегающие  многокамерные конструкции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30,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282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left="282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Поповского сельского поселения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«Поповский КДЦ», Администрация Поповского сельского поселения, МКУ «Спорт»</w:t>
            </w:r>
          </w:p>
        </w:tc>
      </w:tr>
      <w:tr>
        <w:trPr>
          <w:trHeight w:val="1407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Установка узла учета тепловой энергии на вводе  теплоносителя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Поповского сельского поселения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 сельского поселения, МКУК «Поповский КДЦ»</w:t>
            </w:r>
          </w:p>
        </w:tc>
      </w:tr>
      <w:tr>
        <w:trPr>
          <w:trHeight w:val="408" w:hRule="atLeas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Всего: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ind w:left="81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/>
        <w:t>Таблица 4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5000" w:type="pct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"/>
        <w:gridCol w:w="1438"/>
        <w:gridCol w:w="522"/>
        <w:gridCol w:w="391"/>
        <w:gridCol w:w="655"/>
        <w:gridCol w:w="519"/>
        <w:gridCol w:w="532"/>
        <w:gridCol w:w="513"/>
        <w:gridCol w:w="529"/>
        <w:gridCol w:w="516"/>
        <w:gridCol w:w="522"/>
        <w:gridCol w:w="523"/>
        <w:gridCol w:w="920"/>
        <w:gridCol w:w="3"/>
        <w:gridCol w:w="665"/>
        <w:gridCol w:w="3"/>
        <w:gridCol w:w="863"/>
      </w:tblGrid>
      <w:tr>
        <w:trPr>
          <w:trHeight w:val="352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№ </w:t>
            </w:r>
            <w:r>
              <w:rPr>
                <w:rFonts w:cs="Arial"/>
                <w:bCs/>
                <w:color w:val="000000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ед.</w:t>
            </w:r>
          </w:p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изм.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кол-во</w:t>
            </w:r>
          </w:p>
        </w:tc>
        <w:tc>
          <w:tcPr>
            <w:tcW w:w="52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Затраты тыс. руб.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Источник финансироваия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Ответственный</w:t>
            </w:r>
          </w:p>
        </w:tc>
      </w:tr>
      <w:tr>
        <w:trPr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left="15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Поповского сельского поселения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</w:t>
            </w: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Планирование расходов бюджета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7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7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не требуется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Поповского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>
        <w:trPr/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Всего: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32"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77" w:hanging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</w:tbl>
    <w:p>
      <w:pPr>
        <w:pStyle w:val="2"/>
        <w:shd w:val="clear" w:color="auto" w:fill="FFFFFF"/>
        <w:rPr>
          <w:b w:val="false"/>
          <w:b w:val="false"/>
          <w:bCs w:val="false"/>
          <w:iCs w:val="false"/>
          <w:sz w:val="24"/>
          <w:szCs w:val="24"/>
        </w:rPr>
      </w:pPr>
      <w:r>
        <w:rPr>
          <w:b w:val="false"/>
          <w:bCs w:val="false"/>
          <w:iCs w:val="false"/>
          <w:sz w:val="24"/>
          <w:szCs w:val="24"/>
        </w:rPr>
        <w:t>4. Финансовое обеспечение муниципальной программы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firstLine="576"/>
        <w:rPr>
          <w:rFonts w:cs="Arial"/>
          <w:color w:val="FF0000"/>
        </w:rPr>
      </w:pPr>
      <w:r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>
        <w:rPr>
          <w:rFonts w:cs="Arial"/>
          <w:color w:val="FF0000"/>
        </w:rPr>
        <w:t>.</w:t>
      </w:r>
    </w:p>
    <w:p>
      <w:pPr>
        <w:pStyle w:val="Normal"/>
        <w:rPr>
          <w:rFonts w:cs="Arial"/>
        </w:rPr>
      </w:pPr>
      <w:r>
        <w:rPr>
          <w:rFonts w:cs="Arial"/>
        </w:rPr>
        <w:tab/>
        <w:t>Объем финансирования Муниципальной программы подлежит ежегодному уточнению.</w:t>
      </w:r>
    </w:p>
    <w:p>
      <w:pPr>
        <w:pStyle w:val="Normal"/>
        <w:widowControl w:val="false"/>
        <w:numPr>
          <w:ilvl w:val="0"/>
          <w:numId w:val="7"/>
        </w:numPr>
        <w:jc w:val="center"/>
        <w:rPr/>
      </w:pPr>
      <w:r>
        <w:rPr/>
        <w:t>Анализ рисков реализации муниципальной программы и описание мер управления рисками реализации муниципальной программы</w:t>
      </w:r>
    </w:p>
    <w:p>
      <w:pPr>
        <w:pStyle w:val="Normal"/>
        <w:ind w:left="1065" w:firstLine="567"/>
        <w:rPr/>
      </w:pPr>
      <w:r>
        <w:rPr/>
      </w:r>
    </w:p>
    <w:p>
      <w:pPr>
        <w:pStyle w:val="Normal"/>
        <w:widowControl w:val="false"/>
        <w:ind w:firstLine="709"/>
        <w:rPr/>
      </w:pPr>
      <w:r>
        <w:rPr/>
        <w:t xml:space="preserve"> </w:t>
      </w:r>
      <w:r>
        <w:rPr/>
        <w:t>На реализацию муниципальной  программы могут оказывать влияние законодательные, финансовые и технические риски.</w:t>
      </w:r>
    </w:p>
    <w:p>
      <w:pPr>
        <w:pStyle w:val="Normal"/>
        <w:widowControl w:val="false"/>
        <w:ind w:firstLine="709"/>
        <w:rPr/>
      </w:pPr>
      <w:r>
        <w:rPr/>
        <w:t>Законодательные риски связаны с изменением законодательства в области электроэнергетики.</w:t>
      </w:r>
    </w:p>
    <w:p>
      <w:pPr>
        <w:pStyle w:val="Normal"/>
        <w:widowControl w:val="false"/>
        <w:ind w:firstLine="709"/>
        <w:rPr/>
      </w:pPr>
      <w:r>
        <w:rPr/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>
      <w:pPr>
        <w:pStyle w:val="Normal"/>
        <w:widowControl w:val="false"/>
        <w:ind w:firstLine="709"/>
        <w:rPr/>
      </w:pPr>
      <w:r>
        <w:rPr/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>
      <w:pPr>
        <w:pStyle w:val="Normal"/>
        <w:widowControl w:val="false"/>
        <w:ind w:firstLine="709"/>
        <w:rPr/>
      </w:pPr>
      <w:r>
        <w:rPr/>
        <w:t xml:space="preserve">В связи с этим, основными мерами управления рисками такого характера, являются: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ind w:left="0" w:firstLine="709"/>
        <w:rPr/>
      </w:pPr>
      <w:r>
        <w:rPr/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ind w:left="0" w:firstLine="709"/>
        <w:rPr>
          <w:b/>
          <w:b/>
        </w:rPr>
      </w:pPr>
      <w:r>
        <w:rPr/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/>
      </w:pPr>
      <w:r>
        <w:rPr/>
        <w:t>6. Оценка эффективности реализации муниципальной программы</w:t>
      </w:r>
    </w:p>
    <w:p>
      <w:pPr>
        <w:pStyle w:val="Normal"/>
        <w:numPr>
          <w:ilvl w:val="0"/>
          <w:numId w:val="6"/>
        </w:numPr>
        <w:suppressAutoHyphens w:val="true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 постановлением администрации Поповского сельского поселения от 22.11.2013 года № 54.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Оценка эффективности реализации муниципальной программы проводится на основе: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0" distR="0">
            <wp:extent cx="1371600" cy="247650"/>
            <wp:effectExtent l="0" t="0" r="0" b="0"/>
            <wp:docPr id="1" name="Рисунок 6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где: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0" distR="0">
            <wp:extent cx="133350" cy="247650"/>
            <wp:effectExtent l="0" t="0" r="0" b="0"/>
            <wp:docPr id="2" name="Рисунок 6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степень достижения целей (решения задач);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19050" distR="0">
            <wp:extent cx="133350" cy="247650"/>
            <wp:effectExtent l="0" t="0" r="0" b="0"/>
            <wp:docPr id="3" name="Рисунок 6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фактическое значение индикатора (показателя) муниципальной программы;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19050" distR="9525">
            <wp:extent cx="104775" cy="219075"/>
            <wp:effectExtent l="0" t="0" r="0" b="0"/>
            <wp:docPr id="4" name="Рисунок 6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2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0" distR="0">
            <wp:extent cx="1371600" cy="247650"/>
            <wp:effectExtent l="0" t="0" r="0" b="0"/>
            <wp:docPr id="5" name="Рисунок 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2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</w:t>
      </w:r>
      <w:r>
        <w:rPr/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19050" distR="9525">
            <wp:extent cx="1419225" cy="247650"/>
            <wp:effectExtent l="0" t="0" r="0" b="0"/>
            <wp:docPr id="6" name="Рисунок 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где: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19050" distR="9525">
            <wp:extent cx="219075" cy="247650"/>
            <wp:effectExtent l="0" t="0" r="0" b="0"/>
            <wp:docPr id="7" name="Рисунок 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2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0" distR="0">
            <wp:extent cx="247650" cy="247650"/>
            <wp:effectExtent l="0" t="0" r="0" b="0"/>
            <wp:docPr id="8" name="Рисунок 6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2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drawing>
          <wp:inline distT="0" distB="0" distL="0" distR="9525">
            <wp:extent cx="219075" cy="247650"/>
            <wp:effectExtent l="0" t="0" r="0" b="0"/>
            <wp:docPr id="9" name="Рисунок 6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2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 </w:t>
      </w:r>
      <w:r>
        <w:rPr/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 </w:t>
      </w:r>
      <w:r>
        <w:rPr/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 </w:t>
      </w:r>
      <w:r>
        <w:rPr/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 </w:t>
      </w:r>
      <w:r>
        <w:rPr/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</w:t>
      </w:r>
      <w:r>
        <w:rPr/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Муниципальная программа считается реализуемой с высоким уровнем эффективности, если: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 </w:t>
      </w:r>
      <w:r>
        <w:rPr/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 </w:t>
      </w:r>
      <w:r>
        <w:rPr/>
        <w:t xml:space="preserve">- уровень финансирования реализации мероприятий муниципальной программы </w:t>
      </w:r>
      <w:r>
        <w:rPr/>
        <w:drawing>
          <wp:inline distT="0" distB="0" distL="19050" distR="0">
            <wp:extent cx="323850" cy="219075"/>
            <wp:effectExtent l="0" t="0" r="0" b="0"/>
            <wp:docPr id="1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составил не менее 90%.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</w:t>
      </w:r>
      <w:r>
        <w:rPr/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</w:t>
      </w:r>
      <w:r>
        <w:rPr/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0" distL="19050" distR="0">
            <wp:extent cx="323850" cy="21907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составил не менее 70%.</w:t>
      </w:r>
    </w:p>
    <w:p>
      <w:pPr>
        <w:pStyle w:val="Normal"/>
        <w:numPr>
          <w:ilvl w:val="0"/>
          <w:numId w:val="6"/>
        </w:numPr>
        <w:suppressAutoHyphens w:val="true"/>
        <w:ind w:left="0" w:firstLine="680"/>
        <w:rPr/>
      </w:pPr>
      <w:r>
        <w:rPr/>
        <w:t xml:space="preserve">          </w:t>
      </w:r>
      <w:r>
        <w:rPr/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701" w:right="567" w:header="709" w:top="2268" w:footer="709" w:bottom="766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/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Приложение №1</w:t>
      </w:r>
    </w:p>
    <w:p>
      <w:pPr>
        <w:pStyle w:val="Normal"/>
        <w:jc w:val="center"/>
        <w:rPr/>
      </w:pPr>
      <w:r>
        <w:rPr/>
        <w:t xml:space="preserve">Сведения о показателях (индикаторах) муниципальной программы Поповского сельского поселения Россошанского муниципального района Воронежской области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96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3"/>
        <w:gridCol w:w="3507"/>
        <w:gridCol w:w="395"/>
        <w:gridCol w:w="1320"/>
        <w:gridCol w:w="121"/>
        <w:gridCol w:w="88"/>
        <w:gridCol w:w="1255"/>
        <w:gridCol w:w="168"/>
        <w:gridCol w:w="1064"/>
        <w:gridCol w:w="97"/>
        <w:gridCol w:w="830"/>
        <w:gridCol w:w="1176"/>
        <w:gridCol w:w="945"/>
        <w:gridCol w:w="118"/>
        <w:gridCol w:w="749"/>
        <w:gridCol w:w="617"/>
        <w:gridCol w:w="12"/>
        <w:gridCol w:w="31"/>
        <w:gridCol w:w="121"/>
        <w:gridCol w:w="71"/>
        <w:gridCol w:w="410"/>
        <w:gridCol w:w="249"/>
        <w:gridCol w:w="18"/>
        <w:gridCol w:w="45"/>
        <w:gridCol w:w="30"/>
        <w:gridCol w:w="691"/>
      </w:tblGrid>
      <w:tr>
        <w:trPr>
          <w:trHeight w:val="340" w:hRule="atLeast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показателя (индикатора)</w:t>
            </w:r>
          </w:p>
        </w:tc>
        <w:tc>
          <w:tcPr>
            <w:tcW w:w="19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Пункт Федерального плана статистических работ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72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Значения показателя (индикатора) по годам реализации муниципальной программы</w:t>
            </w:r>
          </w:p>
        </w:tc>
      </w:tr>
      <w:tr>
        <w:trPr>
          <w:trHeight w:val="290" w:hRule="atLeast"/>
        </w:trPr>
        <w:tc>
          <w:tcPr>
            <w:tcW w:w="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>2014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>2015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>2018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2019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2020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2021</w:t>
            </w:r>
          </w:p>
        </w:tc>
      </w:tr>
      <w:tr>
        <w:trPr>
          <w:trHeight w:val="23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  </w:t>
            </w:r>
            <w:r>
              <w:rPr/>
              <w:t>9</w:t>
            </w: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333" w:hRule="atLeast"/>
        </w:trPr>
        <w:tc>
          <w:tcPr>
            <w:tcW w:w="149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>
        <w:trPr>
          <w:trHeight w:val="22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1.1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Поповского сельского поселения    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80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0" w:leader="none"/>
              </w:tabs>
              <w:jc w:val="center"/>
              <w:rPr/>
            </w:pPr>
            <w:r>
              <w:rPr/>
              <w:t>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90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90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100</w:t>
            </w:r>
          </w:p>
        </w:tc>
      </w:tr>
      <w:tr>
        <w:trPr>
          <w:trHeight w:val="25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1.2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тыс.руб.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                  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13,0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33,0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149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>
        <w:trPr>
          <w:trHeight w:val="25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2.1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90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50" w:hRule="atLeast"/>
        </w:trPr>
        <w:tc>
          <w:tcPr>
            <w:tcW w:w="149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>
        <w:trPr>
          <w:trHeight w:val="26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3.1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Поповского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510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50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3.2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Поповского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/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90" w:hRule="atLeast"/>
        </w:trPr>
        <w:tc>
          <w:tcPr>
            <w:tcW w:w="149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4.1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Шт.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>Приложение №2</w:t>
      </w:r>
    </w:p>
    <w:p>
      <w:pPr>
        <w:pStyle w:val="Normal"/>
        <w:ind w:hanging="0"/>
        <w:jc w:val="center"/>
        <w:rPr>
          <w:rFonts w:cs="Arial"/>
        </w:rPr>
      </w:pPr>
      <w:r>
        <w:rPr>
          <w:rFonts w:cs="Arial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Поповского сельского поселения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</w:r>
    </w:p>
    <w:tbl>
      <w:tblPr>
        <w:tblpPr w:bottomFromText="0" w:horzAnchor="text" w:leftFromText="180" w:rightFromText="180" w:tblpX="199" w:tblpY="271" w:topFromText="0" w:vertAnchor="text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0"/>
        <w:gridCol w:w="282"/>
        <w:gridCol w:w="2409"/>
        <w:gridCol w:w="3260"/>
        <w:gridCol w:w="850"/>
        <w:gridCol w:w="849"/>
        <w:gridCol w:w="850"/>
        <w:gridCol w:w="849"/>
        <w:gridCol w:w="1132"/>
        <w:gridCol w:w="992"/>
        <w:gridCol w:w="7"/>
        <w:gridCol w:w="1147"/>
        <w:gridCol w:w="8"/>
        <w:gridCol w:w="22"/>
        <w:gridCol w:w="950"/>
      </w:tblGrid>
      <w:tr>
        <w:trPr>
          <w:trHeight w:val="550" w:hRule="atLeast"/>
        </w:trPr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Статус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Источники ресурсного обеспечения </w:t>
            </w:r>
          </w:p>
        </w:tc>
        <w:tc>
          <w:tcPr>
            <w:tcW w:w="7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Оценка расходов по годам реализации муниципальной программы, тыс.руб.</w:t>
            </w:r>
          </w:p>
        </w:tc>
      </w:tr>
      <w:tr>
        <w:trPr>
          <w:trHeight w:val="287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</w:tr>
      <w:tr>
        <w:trPr>
          <w:trHeight w:val="178" w:hRule="atLeast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>
        <w:trPr>
          <w:trHeight w:val="290" w:hRule="atLeast"/>
        </w:trPr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 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210,9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52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36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350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62,9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39" w:hRule="atLeast"/>
        </w:trPr>
        <w:tc>
          <w:tcPr>
            <w:tcW w:w="12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8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1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2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5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2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9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3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4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2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210,9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5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127,4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148,0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9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62,9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6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6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</w:tr>
      <w:tr>
        <w:trPr>
          <w:trHeight w:val="270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3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99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4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32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53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84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61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</w:tr>
      <w:tr>
        <w:trPr>
          <w:trHeight w:val="419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4 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0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12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Россошанского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80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бюджет Поповского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45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134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юридические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физические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0,0 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continuous"/>
      <w:pgSz w:w="11906" w:h="16838"/>
      <w:pgMar w:left="1701" w:right="567" w:header="709" w:top="2268" w:footer="709" w:bottom="766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G Souvenir"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6"/>
        <w:b/>
        <w:szCs w:val="20"/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szCs w:val="20"/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0"/>
        <w:szCs w:val="20"/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lvl w:ilvl="0">
      <w:start w:val="5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62528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62528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locked/>
    <w:rsid w:val="007625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locked/>
    <w:rsid w:val="007625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locked/>
    <w:rsid w:val="007625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locked/>
    <w:rsid w:val="00ec2901"/>
    <w:pPr>
      <w:keepNext w:val="true"/>
      <w:keepLines/>
      <w:spacing w:before="200" w:after="0"/>
      <w:outlineLvl w:val="4"/>
    </w:pPr>
    <w:rPr>
      <w:rFonts w:ascii="Cambria" w:hAnsi="Cambria" w:eastAsia="Calibri"/>
      <w:color w:val="243F60"/>
    </w:rPr>
  </w:style>
  <w:style w:type="paragraph" w:styleId="6">
    <w:name w:val="Heading 6"/>
    <w:basedOn w:val="Normal"/>
    <w:next w:val="Normal"/>
    <w:link w:val="60"/>
    <w:qFormat/>
    <w:locked/>
    <w:rsid w:val="00ec2901"/>
    <w:pPr>
      <w:tabs>
        <w:tab w:val="clear" w:pos="708"/>
        <w:tab w:val="left" w:pos="1152" w:leader="none"/>
      </w:tabs>
      <w:spacing w:before="240" w:after="60"/>
      <w:ind w:left="1152" w:hanging="432"/>
      <w:outlineLvl w:val="5"/>
    </w:pPr>
    <w:rPr>
      <w:rFonts w:eastAsia="Calibri"/>
      <w:b/>
      <w:bCs/>
    </w:rPr>
  </w:style>
  <w:style w:type="paragraph" w:styleId="7">
    <w:name w:val="Heading 7"/>
    <w:basedOn w:val="Normal"/>
    <w:next w:val="Normal"/>
    <w:link w:val="70"/>
    <w:qFormat/>
    <w:locked/>
    <w:rsid w:val="00ec2901"/>
    <w:pPr>
      <w:keepNext w:val="true"/>
      <w:keepLines/>
      <w:spacing w:before="200" w:after="0"/>
      <w:outlineLvl w:val="6"/>
    </w:pPr>
    <w:rPr>
      <w:rFonts w:ascii="Cambria" w:hAnsi="Cambria" w:eastAsia="Calibri"/>
      <w:i/>
      <w:iCs/>
      <w:color w:val="404040"/>
    </w:rPr>
  </w:style>
  <w:style w:type="paragraph" w:styleId="8">
    <w:name w:val="Heading 8"/>
    <w:basedOn w:val="Normal"/>
    <w:next w:val="Normal"/>
    <w:link w:val="80"/>
    <w:qFormat/>
    <w:locked/>
    <w:rsid w:val="00ec2901"/>
    <w:pPr>
      <w:keepNext w:val="true"/>
      <w:keepLines/>
      <w:spacing w:before="200" w:after="0"/>
      <w:outlineLvl w:val="7"/>
    </w:pPr>
    <w:rPr>
      <w:rFonts w:ascii="Cambria" w:hAnsi="Cambria" w:eastAsia="Calibri"/>
      <w:color w:val="404040"/>
      <w:sz w:val="20"/>
      <w:szCs w:val="20"/>
    </w:rPr>
  </w:style>
  <w:style w:type="paragraph" w:styleId="9">
    <w:name w:val="Heading 9"/>
    <w:basedOn w:val="Normal"/>
    <w:next w:val="Normal"/>
    <w:link w:val="90"/>
    <w:qFormat/>
    <w:locked/>
    <w:rsid w:val="00ec2901"/>
    <w:pPr>
      <w:keepNext w:val="true"/>
      <w:keepLines/>
      <w:spacing w:before="200" w:after="0"/>
      <w:outlineLvl w:val="8"/>
    </w:pPr>
    <w:rPr>
      <w:rFonts w:ascii="Cambria" w:hAnsi="Cambria" w:eastAsia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4f5980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locked/>
    <w:rsid w:val="00ec2901"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locked/>
    <w:rsid w:val="00ec2901"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locked/>
    <w:rsid w:val="00ec2901"/>
    <w:rPr>
      <w:rFonts w:ascii="Arial" w:hAnsi="Arial" w:eastAsia="Times New Roman"/>
      <w:b/>
      <w:bCs/>
      <w:sz w:val="26"/>
      <w:szCs w:val="28"/>
    </w:rPr>
  </w:style>
  <w:style w:type="character" w:styleId="51" w:customStyle="1">
    <w:name w:val="Заголовок 5 Знак"/>
    <w:link w:val="5"/>
    <w:semiHidden/>
    <w:qFormat/>
    <w:locked/>
    <w:rsid w:val="00ec2901"/>
    <w:rPr>
      <w:rFonts w:ascii="Cambria" w:hAnsi="Cambria"/>
      <w:color w:val="243F60"/>
      <w:sz w:val="22"/>
      <w:szCs w:val="22"/>
      <w:lang w:bidi="ar-SA"/>
    </w:rPr>
  </w:style>
  <w:style w:type="character" w:styleId="61" w:customStyle="1">
    <w:name w:val="Заголовок 6 Знак"/>
    <w:link w:val="6"/>
    <w:semiHidden/>
    <w:qFormat/>
    <w:locked/>
    <w:rsid w:val="00ec2901"/>
    <w:rPr>
      <w:b/>
      <w:bCs/>
      <w:sz w:val="22"/>
      <w:szCs w:val="22"/>
      <w:lang w:bidi="ar-SA"/>
    </w:rPr>
  </w:style>
  <w:style w:type="character" w:styleId="71" w:customStyle="1">
    <w:name w:val="Заголовок 7 Знак"/>
    <w:link w:val="7"/>
    <w:semiHidden/>
    <w:qFormat/>
    <w:locked/>
    <w:rsid w:val="00ec2901"/>
    <w:rPr>
      <w:rFonts w:ascii="Cambria" w:hAnsi="Cambria"/>
      <w:i/>
      <w:iCs/>
      <w:color w:val="404040"/>
      <w:sz w:val="22"/>
      <w:szCs w:val="22"/>
      <w:lang w:bidi="ar-SA"/>
    </w:rPr>
  </w:style>
  <w:style w:type="character" w:styleId="81" w:customStyle="1">
    <w:name w:val="Заголовок 8 Знак"/>
    <w:link w:val="8"/>
    <w:semiHidden/>
    <w:qFormat/>
    <w:locked/>
    <w:rsid w:val="00ec2901"/>
    <w:rPr>
      <w:rFonts w:ascii="Cambria" w:hAnsi="Cambria"/>
      <w:color w:val="404040"/>
      <w:lang w:bidi="ar-SA"/>
    </w:rPr>
  </w:style>
  <w:style w:type="character" w:styleId="91" w:customStyle="1">
    <w:name w:val="Заголовок 9 Знак"/>
    <w:link w:val="9"/>
    <w:semiHidden/>
    <w:qFormat/>
    <w:locked/>
    <w:rsid w:val="00ec2901"/>
    <w:rPr>
      <w:rFonts w:ascii="Cambria" w:hAnsi="Cambria"/>
      <w:i/>
      <w:iCs/>
      <w:color w:val="404040"/>
      <w:lang w:bidi="ar-SA"/>
    </w:rPr>
  </w:style>
  <w:style w:type="character" w:styleId="32" w:customStyle="1">
    <w:name w:val="Основной текст с отступом 3 Знак"/>
    <w:link w:val="31"/>
    <w:qFormat/>
    <w:locked/>
    <w:rsid w:val="004f5980"/>
    <w:rPr>
      <w:rFonts w:ascii="Times New Roman" w:hAnsi="Times New Roman" w:cs="Times New Roman"/>
      <w:sz w:val="16"/>
      <w:szCs w:val="16"/>
    </w:rPr>
  </w:style>
  <w:style w:type="character" w:styleId="Style5" w:customStyle="1">
    <w:name w:val="Гипертекстовая ссылка"/>
    <w:qFormat/>
    <w:rsid w:val="004f5980"/>
    <w:rPr>
      <w:b/>
      <w:bCs/>
      <w:color w:val="008000"/>
    </w:rPr>
  </w:style>
  <w:style w:type="character" w:styleId="Style6" w:customStyle="1">
    <w:name w:val="Основной текст Знак"/>
    <w:link w:val="a4"/>
    <w:qFormat/>
    <w:locked/>
    <w:rsid w:val="004f5980"/>
    <w:rPr>
      <w:rFonts w:ascii="Times New Roman" w:hAnsi="Times New Roman" w:cs="Times New Roman"/>
      <w:sz w:val="20"/>
      <w:szCs w:val="20"/>
    </w:rPr>
  </w:style>
  <w:style w:type="character" w:styleId="Strong">
    <w:name w:val="Strong"/>
    <w:qFormat/>
    <w:rsid w:val="004f5980"/>
    <w:rPr>
      <w:b/>
      <w:bCs/>
    </w:rPr>
  </w:style>
  <w:style w:type="character" w:styleId="ConsPlusNonformat" w:customStyle="1">
    <w:name w:val="ConsPlusNonformat Знак"/>
    <w:link w:val="ConsPlusNonformat"/>
    <w:qFormat/>
    <w:locked/>
    <w:rsid w:val="00ec2901"/>
    <w:rPr>
      <w:rFonts w:ascii="Courier New" w:hAnsi="Courier New" w:cs="Courier New"/>
      <w:lang w:val="ru-RU" w:eastAsia="ru-RU" w:bidi="ar-SA"/>
    </w:rPr>
  </w:style>
  <w:style w:type="character" w:styleId="33" w:customStyle="1">
    <w:name w:val="Основной текст 3 Знак"/>
    <w:link w:val="33"/>
    <w:semiHidden/>
    <w:qFormat/>
    <w:locked/>
    <w:rsid w:val="004f5980"/>
    <w:rPr>
      <w:rFonts w:ascii="Calibri" w:hAnsi="Calibri" w:cs="Calibri"/>
      <w:sz w:val="16"/>
      <w:szCs w:val="16"/>
    </w:rPr>
  </w:style>
  <w:style w:type="character" w:styleId="HTML" w:customStyle="1">
    <w:name w:val="Стандартный HTML Знак"/>
    <w:link w:val="HTML"/>
    <w:qFormat/>
    <w:locked/>
    <w:rsid w:val="004f5980"/>
    <w:rPr>
      <w:rFonts w:ascii="Courier New" w:hAnsi="Courier New" w:cs="Courier New"/>
      <w:sz w:val="20"/>
      <w:szCs w:val="20"/>
    </w:rPr>
  </w:style>
  <w:style w:type="character" w:styleId="Style7" w:customStyle="1">
    <w:name w:val="Верхний колонтитул Знак"/>
    <w:link w:val="a8"/>
    <w:qFormat/>
    <w:locked/>
    <w:rsid w:val="004f5980"/>
    <w:rPr>
      <w:rFonts w:ascii="Calibri" w:hAnsi="Calibri" w:cs="Calibri"/>
    </w:rPr>
  </w:style>
  <w:style w:type="character" w:styleId="Style8" w:customStyle="1">
    <w:name w:val="Нижний колонтитул Знак"/>
    <w:link w:val="aa"/>
    <w:semiHidden/>
    <w:qFormat/>
    <w:locked/>
    <w:rsid w:val="004f5980"/>
    <w:rPr>
      <w:rFonts w:ascii="Calibri" w:hAnsi="Calibri" w:cs="Calibri"/>
    </w:rPr>
  </w:style>
  <w:style w:type="character" w:styleId="22" w:customStyle="1">
    <w:name w:val="Основной текст с отступом 2 Знак"/>
    <w:link w:val="21"/>
    <w:semiHidden/>
    <w:qFormat/>
    <w:locked/>
    <w:rsid w:val="004f5980"/>
    <w:rPr>
      <w:rFonts w:ascii="Calibri" w:hAnsi="Calibri" w:cs="Calibri"/>
    </w:rPr>
  </w:style>
  <w:style w:type="character" w:styleId="Pagenumber">
    <w:name w:val="page number"/>
    <w:basedOn w:val="DefaultParagraphFont"/>
    <w:qFormat/>
    <w:rsid w:val="004f5980"/>
    <w:rPr/>
  </w:style>
  <w:style w:type="character" w:styleId="42" w:customStyle="1">
    <w:name w:val="Основной текст (4) + Полужирный"/>
    <w:qFormat/>
    <w:rsid w:val="004f5980"/>
    <w:rPr>
      <w:b/>
      <w:bCs/>
      <w:sz w:val="21"/>
      <w:szCs w:val="21"/>
    </w:rPr>
  </w:style>
  <w:style w:type="character" w:styleId="Style9" w:customStyle="1">
    <w:name w:val="Текст выноски Знак"/>
    <w:link w:val="ad"/>
    <w:semiHidden/>
    <w:qFormat/>
    <w:locked/>
    <w:rsid w:val="004f5980"/>
    <w:rPr>
      <w:rFonts w:ascii="Tahoma" w:hAnsi="Tahoma" w:cs="Tahoma"/>
      <w:sz w:val="16"/>
      <w:szCs w:val="16"/>
    </w:rPr>
  </w:style>
  <w:style w:type="character" w:styleId="Style10" w:customStyle="1">
    <w:name w:val="Абзац списка Знак"/>
    <w:link w:val="af"/>
    <w:qFormat/>
    <w:locked/>
    <w:rsid w:val="00af5605"/>
    <w:rPr>
      <w:rFonts w:ascii="Calibri" w:hAnsi="Calibri" w:cs="Calibri"/>
      <w:sz w:val="22"/>
      <w:szCs w:val="22"/>
      <w:lang w:eastAsia="ar-SA" w:bidi="ar-SA"/>
    </w:rPr>
  </w:style>
  <w:style w:type="character" w:styleId="211" w:customStyle="1">
    <w:name w:val="Знак Знак21"/>
    <w:qFormat/>
    <w:locked/>
    <w:rsid w:val="00ec2901"/>
    <w:rPr>
      <w:rFonts w:ascii="AG Souvenir" w:hAnsi="AG Souvenir"/>
      <w:b/>
      <w:spacing w:val="38"/>
      <w:sz w:val="28"/>
    </w:rPr>
  </w:style>
  <w:style w:type="character" w:styleId="13" w:customStyle="1">
    <w:name w:val="Знак Знак13"/>
    <w:qFormat/>
    <w:locked/>
    <w:rsid w:val="00ec2901"/>
    <w:rPr>
      <w:sz w:val="28"/>
    </w:rPr>
  </w:style>
  <w:style w:type="character" w:styleId="Style11" w:customStyle="1">
    <w:name w:val="Основной текст с отступом Знак"/>
    <w:link w:val="af3"/>
    <w:qFormat/>
    <w:locked/>
    <w:rsid w:val="00ec2901"/>
    <w:rPr>
      <w:sz w:val="28"/>
      <w:lang w:bidi="ar-SA"/>
    </w:rPr>
  </w:style>
  <w:style w:type="character" w:styleId="111" w:customStyle="1">
    <w:name w:val="Знак Знак11"/>
    <w:basedOn w:val="DefaultParagraphFont"/>
    <w:qFormat/>
    <w:locked/>
    <w:rsid w:val="00ec2901"/>
    <w:rPr/>
  </w:style>
  <w:style w:type="character" w:styleId="10" w:customStyle="1">
    <w:name w:val="Знак Знак10"/>
    <w:basedOn w:val="DefaultParagraphFont"/>
    <w:qFormat/>
    <w:locked/>
    <w:rsid w:val="00ec2901"/>
    <w:rPr/>
  </w:style>
  <w:style w:type="character" w:styleId="Style12">
    <w:name w:val="Интернет-ссылка"/>
    <w:rsid w:val="00762528"/>
    <w:rPr>
      <w:color w:val="0000FF"/>
      <w:u w:val="none"/>
    </w:rPr>
  </w:style>
  <w:style w:type="character" w:styleId="FollowedHyperlink">
    <w:name w:val="FollowedHyperlink"/>
    <w:qFormat/>
    <w:rsid w:val="00ec2901"/>
    <w:rPr>
      <w:rFonts w:cs="Times New Roman"/>
      <w:color w:val="800080"/>
      <w:u w:val="single"/>
    </w:rPr>
  </w:style>
  <w:style w:type="character" w:styleId="92" w:customStyle="1">
    <w:name w:val="Знак Знак9"/>
    <w:qFormat/>
    <w:locked/>
    <w:rsid w:val="00ec2901"/>
    <w:rPr>
      <w:rFonts w:ascii="Courier New" w:hAnsi="Courier New" w:cs="Courier New"/>
    </w:rPr>
  </w:style>
  <w:style w:type="character" w:styleId="Style13" w:customStyle="1">
    <w:name w:val="Текст сноски Знак"/>
    <w:link w:val="af8"/>
    <w:qFormat/>
    <w:locked/>
    <w:rsid w:val="00ec2901"/>
    <w:rPr>
      <w:sz w:val="24"/>
      <w:lang w:bidi="ar-SA"/>
    </w:rPr>
  </w:style>
  <w:style w:type="character" w:styleId="12" w:customStyle="1">
    <w:name w:val="Текст сноски Знак1"/>
    <w:qFormat/>
    <w:rsid w:val="00ec2901"/>
    <w:rPr>
      <w:rFonts w:cs="Times New Roman"/>
    </w:rPr>
  </w:style>
  <w:style w:type="character" w:styleId="Style14" w:customStyle="1">
    <w:name w:val="Без интервала Знак"/>
    <w:link w:val="aff"/>
    <w:qFormat/>
    <w:locked/>
    <w:rsid w:val="00ec2901"/>
    <w:rPr>
      <w:rFonts w:eastAsia="Times New Roman" w:cs="Calibri"/>
      <w:sz w:val="22"/>
      <w:szCs w:val="22"/>
      <w:lang w:val="ru-RU" w:eastAsia="ru-RU" w:bidi="ar-SA"/>
    </w:rPr>
  </w:style>
  <w:style w:type="character" w:styleId="23" w:customStyle="1">
    <w:name w:val="Цитата 2 Знак"/>
    <w:link w:val="25"/>
    <w:qFormat/>
    <w:locked/>
    <w:rsid w:val="00ec2901"/>
    <w:rPr>
      <w:rFonts w:ascii="Calibri" w:hAnsi="Calibri"/>
      <w:i/>
      <w:iCs/>
      <w:color w:val="000000"/>
      <w:sz w:val="22"/>
      <w:szCs w:val="22"/>
      <w:lang w:bidi="ar-SA"/>
    </w:rPr>
  </w:style>
  <w:style w:type="character" w:styleId="QuoteChar" w:customStyle="1">
    <w:name w:val="Quote Char"/>
    <w:link w:val="211"/>
    <w:qFormat/>
    <w:locked/>
    <w:rsid w:val="00ec2901"/>
    <w:rPr>
      <w:rFonts w:ascii="Calibri" w:hAnsi="Calibri"/>
      <w:i/>
      <w:color w:val="000000"/>
      <w:sz w:val="22"/>
      <w:lang w:bidi="ar-SA"/>
    </w:rPr>
  </w:style>
  <w:style w:type="character" w:styleId="Style15" w:customStyle="1">
    <w:name w:val="Выделенная цитата Знак"/>
    <w:link w:val="aff0"/>
    <w:qFormat/>
    <w:locked/>
    <w:rsid w:val="00ec2901"/>
    <w:rPr>
      <w:rFonts w:ascii="Calibri" w:hAnsi="Calibri"/>
      <w:b/>
      <w:bCs/>
      <w:i/>
      <w:iCs/>
      <w:color w:val="4F81BD"/>
      <w:sz w:val="22"/>
      <w:szCs w:val="22"/>
      <w:lang w:bidi="ar-SA"/>
    </w:rPr>
  </w:style>
  <w:style w:type="character" w:styleId="IntenseQuoteChar" w:customStyle="1">
    <w:name w:val="Intense Quote Char"/>
    <w:link w:val="16"/>
    <w:qFormat/>
    <w:locked/>
    <w:rsid w:val="00ec2901"/>
    <w:rPr>
      <w:rFonts w:ascii="Calibri" w:hAnsi="Calibri"/>
      <w:b/>
      <w:i/>
      <w:color w:val="4F81BD"/>
      <w:sz w:val="22"/>
      <w:lang w:bidi="ar-SA"/>
    </w:rPr>
  </w:style>
  <w:style w:type="character" w:styleId="Style16">
    <w:name w:val="Привязка сноски"/>
    <w:rPr>
      <w:rFonts w:ascii="Verdana" w:hAnsi="Verdana" w:cs="Times New Roman"/>
      <w:sz w:val="18"/>
      <w:vertAlign w:val="superscript"/>
    </w:rPr>
  </w:style>
  <w:style w:type="character" w:styleId="FootnoteCharacters">
    <w:name w:val="Footnote Characters"/>
    <w:qFormat/>
    <w:rsid w:val="00ec2901"/>
    <w:rPr>
      <w:rFonts w:ascii="Verdana" w:hAnsi="Verdana" w:cs="Times New Roman"/>
      <w:sz w:val="18"/>
      <w:vertAlign w:val="superscript"/>
    </w:rPr>
  </w:style>
  <w:style w:type="character" w:styleId="14" w:customStyle="1">
    <w:name w:val="Название Знак1"/>
    <w:qFormat/>
    <w:rsid w:val="00ec2901"/>
    <w:rPr>
      <w:rFonts w:ascii="Cambria" w:hAnsi="Cambria"/>
      <w:color w:val="17365D"/>
      <w:spacing w:val="5"/>
      <w:kern w:val="2"/>
      <w:sz w:val="52"/>
    </w:rPr>
  </w:style>
  <w:style w:type="character" w:styleId="15" w:customStyle="1">
    <w:name w:val="Подзаголовок Знак1"/>
    <w:qFormat/>
    <w:rsid w:val="00ec2901"/>
    <w:rPr>
      <w:rFonts w:ascii="Cambria" w:hAnsi="Cambria"/>
      <w:i/>
      <w:color w:val="4F81BD"/>
      <w:spacing w:val="15"/>
      <w:sz w:val="24"/>
    </w:rPr>
  </w:style>
  <w:style w:type="character" w:styleId="311" w:customStyle="1">
    <w:name w:val="Основной текст с отступом 3 Знак1"/>
    <w:semiHidden/>
    <w:qFormat/>
    <w:rsid w:val="00ec2901"/>
    <w:rPr>
      <w:sz w:val="16"/>
    </w:rPr>
  </w:style>
  <w:style w:type="character" w:styleId="212" w:customStyle="1">
    <w:name w:val="Цитата 2 Знак1"/>
    <w:qFormat/>
    <w:rsid w:val="00ec2901"/>
    <w:rPr>
      <w:i/>
      <w:color w:val="000000"/>
    </w:rPr>
  </w:style>
  <w:style w:type="character" w:styleId="16" w:customStyle="1">
    <w:name w:val="Выделенная цитата Знак1"/>
    <w:qFormat/>
    <w:rsid w:val="00ec2901"/>
    <w:rPr>
      <w:b/>
      <w:i/>
      <w:color w:val="4F81BD"/>
    </w:rPr>
  </w:style>
  <w:style w:type="character" w:styleId="Applestylespan" w:customStyle="1">
    <w:name w:val="apple-style-span"/>
    <w:qFormat/>
    <w:rsid w:val="00ec2901"/>
    <w:rPr/>
  </w:style>
  <w:style w:type="character" w:styleId="17" w:customStyle="1">
    <w:name w:val="Текст Знак1"/>
    <w:qFormat/>
    <w:rsid w:val="00ec2901"/>
    <w:rPr>
      <w:rFonts w:ascii="Consolas" w:hAnsi="Consolas"/>
      <w:sz w:val="21"/>
    </w:rPr>
  </w:style>
  <w:style w:type="character" w:styleId="Articleseperator" w:customStyle="1">
    <w:name w:val="article_seperator"/>
    <w:basedOn w:val="DefaultParagraphFont"/>
    <w:qFormat/>
    <w:rsid w:val="00ec2901"/>
    <w:rPr/>
  </w:style>
  <w:style w:type="character" w:styleId="FontStyle23" w:customStyle="1">
    <w:name w:val="Font Style23"/>
    <w:qFormat/>
    <w:rsid w:val="00ec2901"/>
    <w:rPr>
      <w:rFonts w:ascii="Times New Roman" w:hAnsi="Times New Roman" w:cs="Times New Roman"/>
      <w:sz w:val="22"/>
      <w:szCs w:val="22"/>
    </w:rPr>
  </w:style>
  <w:style w:type="character" w:styleId="HTMLVariable">
    <w:name w:val="HTML Variable"/>
    <w:qFormat/>
    <w:rsid w:val="00762528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7" w:customStyle="1">
    <w:name w:val="Текст примечания Знак"/>
    <w:link w:val="aff5"/>
    <w:qFormat/>
    <w:rsid w:val="00901a72"/>
    <w:rPr>
      <w:rFonts w:ascii="Courier" w:hAnsi="Courier" w:eastAsia="Times New Roman"/>
      <w:sz w:val="2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Times New Roman"/>
      <w:color w:val="auto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  <w:color w:val="auto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ascii="Arial" w:hAnsi="Arial" w:cs="Times New Roman"/>
      <w:color w:val="auto"/>
      <w:sz w:val="24"/>
      <w:szCs w:val="24"/>
    </w:rPr>
  </w:style>
  <w:style w:type="character" w:styleId="ListLabel99">
    <w:name w:val="ListLabel 99"/>
    <w:qFormat/>
    <w:rPr>
      <w:rFonts w:cs="Symbol"/>
      <w:sz w:val="20"/>
      <w:szCs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Arial" w:hAnsi="Arial" w:cs="Symbol"/>
      <w:sz w:val="24"/>
      <w:szCs w:val="20"/>
    </w:rPr>
  </w:style>
  <w:style w:type="character" w:styleId="ListLabel104">
    <w:name w:val="ListLabel 104"/>
    <w:qFormat/>
    <w:rPr>
      <w:rFonts w:cs="Times New Roman"/>
      <w:sz w:val="20"/>
      <w:szCs w:val="20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Symbol"/>
      <w:b/>
      <w:sz w:val="26"/>
      <w:szCs w:val="20"/>
    </w:rPr>
  </w:style>
  <w:style w:type="character" w:styleId="ListLabel107">
    <w:name w:val="ListLabel 107"/>
    <w:qFormat/>
    <w:rPr>
      <w:rFonts w:cs="Courier New"/>
      <w:sz w:val="20"/>
      <w:szCs w:val="20"/>
    </w:rPr>
  </w:style>
  <w:style w:type="character" w:styleId="ListLabel108">
    <w:name w:val="ListLabel 108"/>
    <w:qFormat/>
    <w:rPr>
      <w:rFonts w:cs="Wingdings"/>
      <w:sz w:val="20"/>
      <w:szCs w:val="20"/>
    </w:rPr>
  </w:style>
  <w:style w:type="character" w:styleId="ListLabel109">
    <w:name w:val="ListLabel 109"/>
    <w:qFormat/>
    <w:rPr>
      <w:rFonts w:cs="Aria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5"/>
    <w:rsid w:val="004f5980"/>
    <w:pPr>
      <w:spacing w:before="0" w:after="120"/>
    </w:pPr>
    <w:rPr>
      <w:rFonts w:ascii="Times New Roman" w:hAnsi="Times New Roman" w:eastAsia="Calibri"/>
      <w:sz w:val="20"/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8" w:customStyle="1">
    <w:name w:val="Абзац списка1"/>
    <w:basedOn w:val="Normal"/>
    <w:qFormat/>
    <w:rsid w:val="004f5980"/>
    <w:pPr>
      <w:ind w:left="720" w:firstLine="567"/>
    </w:pPr>
    <w:rPr>
      <w:rFonts w:eastAsia="Calibri"/>
    </w:rPr>
  </w:style>
  <w:style w:type="paragraph" w:styleId="ConsPlusTitle" w:customStyle="1">
    <w:name w:val="ConsPlusTitle"/>
    <w:qFormat/>
    <w:rsid w:val="004f5980"/>
    <w:pPr>
      <w:widowControl w:val="false"/>
      <w:bidi w:val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4f5980"/>
    <w:pPr>
      <w:widowControl w:val="false"/>
      <w:bidi w:val="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link w:val="32"/>
    <w:qFormat/>
    <w:rsid w:val="004f5980"/>
    <w:pPr>
      <w:spacing w:before="0" w:after="120"/>
      <w:ind w:left="283" w:firstLine="567"/>
    </w:pPr>
    <w:rPr>
      <w:rFonts w:ascii="Times New Roman" w:hAnsi="Times New Roman" w:eastAsia="Calibri"/>
      <w:sz w:val="16"/>
      <w:szCs w:val="16"/>
    </w:rPr>
  </w:style>
  <w:style w:type="paragraph" w:styleId="Formattexttopleveltext" w:customStyle="1">
    <w:name w:val="formattext topleveltext"/>
    <w:basedOn w:val="Normal"/>
    <w:qFormat/>
    <w:rsid w:val="004f5980"/>
    <w:pPr>
      <w:spacing w:beforeAutospacing="1" w:afterAutospacing="1"/>
    </w:pPr>
    <w:rPr>
      <w:rFonts w:eastAsia="Calibri"/>
    </w:rPr>
  </w:style>
  <w:style w:type="paragraph" w:styleId="221" w:customStyle="1">
    <w:name w:val="Основной текст 22"/>
    <w:basedOn w:val="Normal"/>
    <w:qFormat/>
    <w:rsid w:val="004f5980"/>
    <w:pPr>
      <w:suppressAutoHyphens w:val="true"/>
      <w:spacing w:lineRule="auto" w:line="480" w:before="0" w:after="120"/>
    </w:pPr>
    <w:rPr>
      <w:rFonts w:eastAsia="Calibri"/>
      <w:lang w:eastAsia="ar-SA"/>
    </w:rPr>
  </w:style>
  <w:style w:type="paragraph" w:styleId="ConsPlusNormal" w:customStyle="1">
    <w:name w:val="ConsPlusNormal"/>
    <w:qFormat/>
    <w:rsid w:val="004f5980"/>
    <w:pPr>
      <w:widowControl w:val="false"/>
      <w:bidi w:val="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paragraph" w:styleId="ConsPlusNonformat1" w:customStyle="1">
    <w:name w:val="ConsPlusNonformat"/>
    <w:link w:val="ConsPlusNonformat0"/>
    <w:qFormat/>
    <w:rsid w:val="004f5980"/>
    <w:pPr>
      <w:widowControl w:val="false"/>
      <w:bidi w:val="0"/>
      <w:jc w:val="left"/>
    </w:pPr>
    <w:rPr>
      <w:rFonts w:ascii="Courier New" w:hAnsi="Courier New" w:cs="Courier New" w:eastAsia="Calibri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4f5980"/>
    <w:pPr>
      <w:spacing w:beforeAutospacing="1" w:afterAutospacing="1"/>
    </w:pPr>
    <w:rPr>
      <w:rFonts w:eastAsia="Calibri"/>
    </w:rPr>
  </w:style>
  <w:style w:type="paragraph" w:styleId="BodyText3">
    <w:name w:val="Body Text 3"/>
    <w:basedOn w:val="Normal"/>
    <w:link w:val="34"/>
    <w:semiHidden/>
    <w:qFormat/>
    <w:rsid w:val="004f5980"/>
    <w:pPr>
      <w:spacing w:before="0" w:after="120"/>
      <w:ind w:right="-57" w:firstLine="567"/>
    </w:pPr>
    <w:rPr>
      <w:rFonts w:eastAsia="Calibri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4f598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sz w:val="20"/>
      <w:szCs w:val="20"/>
    </w:rPr>
  </w:style>
  <w:style w:type="paragraph" w:styleId="19" w:customStyle="1">
    <w:name w:val="Обычный1"/>
    <w:qFormat/>
    <w:rsid w:val="004f5980"/>
    <w:pPr>
      <w:widowControl w:val="false"/>
      <w:bidi w:val="0"/>
      <w:spacing w:lineRule="auto" w:line="319"/>
      <w:ind w:firstLine="620"/>
      <w:jc w:val="both"/>
    </w:pPr>
    <w:rPr>
      <w:rFonts w:cs="Calibri" w:ascii="Calibri" w:hAnsi="Calibri" w:eastAsia="Calibri"/>
      <w:color w:val="auto"/>
      <w:kern w:val="0"/>
      <w:sz w:val="18"/>
      <w:szCs w:val="18"/>
      <w:lang w:val="ru-RU" w:eastAsia="ru-RU" w:bidi="ar-SA"/>
    </w:rPr>
  </w:style>
  <w:style w:type="paragraph" w:styleId="Style23">
    <w:name w:val="Header"/>
    <w:basedOn w:val="Normal"/>
    <w:link w:val="a9"/>
    <w:rsid w:val="004f5980"/>
    <w:pPr>
      <w:tabs>
        <w:tab w:val="clear" w:pos="708"/>
        <w:tab w:val="center" w:pos="4677" w:leader="none"/>
        <w:tab w:val="right" w:pos="9355" w:leader="none"/>
      </w:tabs>
      <w:ind w:right="-57" w:firstLine="567"/>
    </w:pPr>
    <w:rPr>
      <w:rFonts w:eastAsia="Calibri"/>
      <w:sz w:val="20"/>
      <w:szCs w:val="20"/>
    </w:rPr>
  </w:style>
  <w:style w:type="paragraph" w:styleId="Style24">
    <w:name w:val="Footer"/>
    <w:basedOn w:val="Normal"/>
    <w:link w:val="ab"/>
    <w:semiHidden/>
    <w:rsid w:val="004f5980"/>
    <w:pPr>
      <w:tabs>
        <w:tab w:val="clear" w:pos="708"/>
        <w:tab w:val="center" w:pos="4677" w:leader="none"/>
        <w:tab w:val="right" w:pos="9355" w:leader="none"/>
      </w:tabs>
      <w:ind w:right="-57" w:firstLine="567"/>
    </w:pPr>
    <w:rPr>
      <w:rFonts w:eastAsia="Calibri"/>
      <w:sz w:val="20"/>
      <w:szCs w:val="20"/>
    </w:rPr>
  </w:style>
  <w:style w:type="paragraph" w:styleId="BodyTextIndent2">
    <w:name w:val="Body Text Indent 2"/>
    <w:basedOn w:val="Normal"/>
    <w:link w:val="23"/>
    <w:semiHidden/>
    <w:qFormat/>
    <w:rsid w:val="004f5980"/>
    <w:pPr>
      <w:spacing w:lineRule="auto" w:line="480" w:before="0" w:after="120"/>
      <w:ind w:left="283" w:right="-57" w:firstLine="567"/>
    </w:pPr>
    <w:rPr>
      <w:rFonts w:eastAsia="Calibri"/>
      <w:sz w:val="20"/>
      <w:szCs w:val="20"/>
    </w:rPr>
  </w:style>
  <w:style w:type="paragraph" w:styleId="NoSpacing1" w:customStyle="1">
    <w:name w:val="No Spacing1"/>
    <w:qFormat/>
    <w:rsid w:val="004f5980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ar-SA" w:val="ru-RU" w:bidi="ar-SA"/>
    </w:rPr>
  </w:style>
  <w:style w:type="paragraph" w:styleId="ConsNormal" w:customStyle="1">
    <w:name w:val="ConsNormal"/>
    <w:qFormat/>
    <w:rsid w:val="004f5980"/>
    <w:pPr>
      <w:widowControl w:val="false"/>
      <w:bidi w:val="0"/>
      <w:ind w:firstLine="720"/>
      <w:jc w:val="left"/>
    </w:pPr>
    <w:rPr>
      <w:rFonts w:ascii="Arial" w:hAnsi="Arial" w:cs="Arial" w:eastAsia="Calibri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e"/>
    <w:semiHidden/>
    <w:qFormat/>
    <w:rsid w:val="004f5980"/>
    <w:pPr>
      <w:ind w:right="-57" w:firstLine="567"/>
    </w:pPr>
    <w:rPr>
      <w:rFonts w:ascii="Tahoma" w:hAnsi="Tahoma" w:eastAsia="Calibri"/>
      <w:sz w:val="16"/>
      <w:szCs w:val="16"/>
    </w:rPr>
  </w:style>
  <w:style w:type="paragraph" w:styleId="110" w:customStyle="1">
    <w:name w:val="Без интервала1"/>
    <w:qFormat/>
    <w:rsid w:val="004f5980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f0"/>
    <w:qFormat/>
    <w:rsid w:val="00af5605"/>
    <w:pPr>
      <w:suppressAutoHyphens w:val="true"/>
      <w:ind w:left="720" w:firstLine="567"/>
    </w:pPr>
    <w:rPr>
      <w:rFonts w:eastAsia="Calibri"/>
      <w:lang w:eastAsia="ar-SA"/>
    </w:rPr>
  </w:style>
  <w:style w:type="paragraph" w:styleId="Msolistparagraphbullet2gif" w:customStyle="1">
    <w:name w:val="msolistparagraphbullet2.gif"/>
    <w:basedOn w:val="Normal"/>
    <w:qFormat/>
    <w:rsid w:val="00c10e7d"/>
    <w:pPr>
      <w:spacing w:beforeAutospacing="1" w:afterAutospacing="1"/>
    </w:pPr>
    <w:rPr/>
  </w:style>
  <w:style w:type="paragraph" w:styleId="Style25" w:customStyle="1">
    <w:name w:val="Знак Знак Знак Знак Знак Знак Знак Знак Знак Знак"/>
    <w:basedOn w:val="Normal"/>
    <w:qFormat/>
    <w:rsid w:val="000f7701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6">
    <w:name w:val="Body Text Indent"/>
    <w:basedOn w:val="Normal"/>
    <w:link w:val="af4"/>
    <w:rsid w:val="00ec2901"/>
    <w:pPr>
      <w:ind w:firstLine="709"/>
    </w:pPr>
    <w:rPr>
      <w:rFonts w:eastAsia="Calibri"/>
      <w:sz w:val="28"/>
      <w:szCs w:val="20"/>
    </w:rPr>
  </w:style>
  <w:style w:type="paragraph" w:styleId="Postan" w:customStyle="1">
    <w:name w:val="Postan"/>
    <w:basedOn w:val="Normal"/>
    <w:qFormat/>
    <w:rsid w:val="00ec2901"/>
    <w:pPr>
      <w:jc w:val="center"/>
    </w:pPr>
    <w:rPr>
      <w:rFonts w:ascii="Times New Roman" w:hAnsi="Times New Roman"/>
      <w:sz w:val="28"/>
      <w:szCs w:val="20"/>
    </w:rPr>
  </w:style>
  <w:style w:type="paragraph" w:styleId="Style27">
    <w:name w:val="Footnote Text"/>
    <w:basedOn w:val="Normal"/>
    <w:link w:val="af7"/>
    <w:rsid w:val="00ec2901"/>
    <w:pPr/>
    <w:rPr>
      <w:rFonts w:eastAsia="Calibri"/>
      <w:szCs w:val="20"/>
    </w:rPr>
  </w:style>
  <w:style w:type="paragraph" w:styleId="Style28">
    <w:name w:val="Endnote Text"/>
    <w:basedOn w:val="Normal"/>
    <w:rsid w:val="00ec2901"/>
    <w:pPr/>
    <w:rPr>
      <w:rFonts w:ascii="Times New Roman" w:hAnsi="Times New Roman"/>
      <w:sz w:val="20"/>
      <w:szCs w:val="20"/>
    </w:rPr>
  </w:style>
  <w:style w:type="paragraph" w:styleId="Style29">
    <w:name w:val="Title"/>
    <w:basedOn w:val="Normal"/>
    <w:next w:val="Normal"/>
    <w:qFormat/>
    <w:locked/>
    <w:rsid w:val="00ec2901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Style30">
    <w:name w:val="Subtitle"/>
    <w:basedOn w:val="Normal"/>
    <w:next w:val="Normal"/>
    <w:qFormat/>
    <w:locked/>
    <w:rsid w:val="00ec2901"/>
    <w:pPr/>
    <w:rPr>
      <w:rFonts w:ascii="Cambria" w:hAnsi="Cambria"/>
      <w:i/>
      <w:iCs/>
      <w:color w:val="4F81BD"/>
      <w:spacing w:val="15"/>
    </w:rPr>
  </w:style>
  <w:style w:type="paragraph" w:styleId="BodyText2">
    <w:name w:val="Body Text 2"/>
    <w:basedOn w:val="Normal"/>
    <w:qFormat/>
    <w:rsid w:val="00ec2901"/>
    <w:pPr>
      <w:spacing w:lineRule="auto" w:line="480" w:before="0" w:after="120"/>
    </w:pPr>
    <w:rPr>
      <w:rFonts w:ascii="Times New Roman" w:hAnsi="Times New Roman"/>
    </w:rPr>
  </w:style>
  <w:style w:type="paragraph" w:styleId="DocumentMap">
    <w:name w:val="Document Map"/>
    <w:basedOn w:val="Normal"/>
    <w:qFormat/>
    <w:rsid w:val="00ec2901"/>
    <w:pPr>
      <w:shd w:val="clear" w:color="auto" w:fill="000080"/>
    </w:pPr>
    <w:rPr>
      <w:rFonts w:ascii="Tahoma" w:hAnsi="Tahoma"/>
      <w:sz w:val="20"/>
      <w:szCs w:val="20"/>
    </w:rPr>
  </w:style>
  <w:style w:type="paragraph" w:styleId="PlainText">
    <w:name w:val="Plain Text"/>
    <w:basedOn w:val="Normal"/>
    <w:qFormat/>
    <w:rsid w:val="00ec2901"/>
    <w:pPr/>
    <w:rPr>
      <w:rFonts w:ascii="Courier New" w:hAnsi="Courier New"/>
      <w:sz w:val="20"/>
      <w:szCs w:val="20"/>
    </w:rPr>
  </w:style>
  <w:style w:type="paragraph" w:styleId="NoSpacing">
    <w:name w:val="No Spacing"/>
    <w:link w:val="afe"/>
    <w:qFormat/>
    <w:rsid w:val="00ec2901"/>
    <w:pPr>
      <w:widowControl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Quote">
    <w:name w:val="Quote"/>
    <w:basedOn w:val="Normal"/>
    <w:next w:val="Normal"/>
    <w:link w:val="26"/>
    <w:qFormat/>
    <w:rsid w:val="00ec2901"/>
    <w:pPr/>
    <w:rPr>
      <w:rFonts w:eastAsia="Calibri"/>
      <w:i/>
      <w:iCs/>
      <w:color w:val="000000"/>
    </w:rPr>
  </w:style>
  <w:style w:type="paragraph" w:styleId="213" w:customStyle="1">
    <w:name w:val="Цитата 21"/>
    <w:basedOn w:val="Normal"/>
    <w:next w:val="Normal"/>
    <w:link w:val="QuoteChar"/>
    <w:qFormat/>
    <w:rsid w:val="00ec2901"/>
    <w:pPr/>
    <w:rPr>
      <w:rFonts w:eastAsia="Calibri"/>
      <w:i/>
      <w:color w:val="000000"/>
      <w:szCs w:val="20"/>
    </w:rPr>
  </w:style>
  <w:style w:type="paragraph" w:styleId="IntenseQuote">
    <w:name w:val="Intense Quote"/>
    <w:basedOn w:val="Normal"/>
    <w:next w:val="Normal"/>
    <w:link w:val="aff1"/>
    <w:qFormat/>
    <w:rsid w:val="00ec2901"/>
    <w:pPr>
      <w:pBdr>
        <w:bottom w:val="single" w:sz="4" w:space="4" w:color="4F81BD"/>
      </w:pBdr>
      <w:spacing w:before="200" w:after="280"/>
      <w:ind w:left="936" w:right="936" w:firstLine="567"/>
    </w:pPr>
    <w:rPr>
      <w:rFonts w:eastAsia="Calibri"/>
      <w:b/>
      <w:bCs/>
      <w:i/>
      <w:iCs/>
      <w:color w:val="4F81BD"/>
    </w:rPr>
  </w:style>
  <w:style w:type="paragraph" w:styleId="112" w:customStyle="1">
    <w:name w:val="Выделенная цитата1"/>
    <w:basedOn w:val="Normal"/>
    <w:next w:val="Normal"/>
    <w:link w:val="IntenseQuoteChar"/>
    <w:qFormat/>
    <w:rsid w:val="00ec2901"/>
    <w:pPr>
      <w:pBdr>
        <w:bottom w:val="single" w:sz="4" w:space="4" w:color="4F81BD"/>
      </w:pBdr>
      <w:spacing w:before="200" w:after="280"/>
      <w:ind w:left="936" w:right="936" w:firstLine="567"/>
    </w:pPr>
    <w:rPr>
      <w:rFonts w:eastAsia="Calibri"/>
      <w:b/>
      <w:i/>
      <w:color w:val="4F81BD"/>
      <w:szCs w:val="20"/>
    </w:rPr>
  </w:style>
  <w:style w:type="paragraph" w:styleId="Default" w:customStyle="1">
    <w:name w:val="Default"/>
    <w:qFormat/>
    <w:rsid w:val="00ec2901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31" w:customStyle="1">
    <w:name w:val="Таблицы (моноширинный)"/>
    <w:basedOn w:val="Normal"/>
    <w:next w:val="Normal"/>
    <w:qFormat/>
    <w:rsid w:val="00ec2901"/>
    <w:pPr>
      <w:widowControl w:val="false"/>
    </w:pPr>
    <w:rPr>
      <w:rFonts w:ascii="Courier New" w:hAnsi="Courier New" w:cs="Courier New"/>
    </w:rPr>
  </w:style>
  <w:style w:type="paragraph" w:styleId="214" w:customStyle="1">
    <w:name w:val="Основной текст 21"/>
    <w:basedOn w:val="Normal"/>
    <w:qFormat/>
    <w:rsid w:val="00ec2901"/>
    <w:pPr>
      <w:widowControl w:val="false"/>
      <w:overflowPunct w:val="true"/>
    </w:pPr>
    <w:rPr>
      <w:rFonts w:ascii="Times New Roman" w:hAnsi="Times New Roman"/>
      <w:sz w:val="28"/>
      <w:szCs w:val="20"/>
    </w:rPr>
  </w:style>
  <w:style w:type="paragraph" w:styleId="Style32" w:customStyle="1">
    <w:name w:val="Заголовок статьи"/>
    <w:basedOn w:val="Normal"/>
    <w:next w:val="Normal"/>
    <w:qFormat/>
    <w:rsid w:val="00ec2901"/>
    <w:pPr>
      <w:ind w:left="1612" w:hanging="892"/>
    </w:pPr>
    <w:rPr>
      <w:rFonts w:cs="Arial"/>
    </w:rPr>
  </w:style>
  <w:style w:type="paragraph" w:styleId="231" w:customStyle="1">
    <w:name w:val="Основной текст 23"/>
    <w:basedOn w:val="Normal"/>
    <w:qFormat/>
    <w:rsid w:val="00ec2901"/>
    <w:pPr>
      <w:overflowPunct w:val="true"/>
    </w:pPr>
    <w:rPr>
      <w:rFonts w:ascii="Times New Roman" w:hAnsi="Times New Roman"/>
      <w:sz w:val="28"/>
      <w:szCs w:val="20"/>
    </w:rPr>
  </w:style>
  <w:style w:type="paragraph" w:styleId="ConsNonformat" w:customStyle="1">
    <w:name w:val="ConsNonformat"/>
    <w:qFormat/>
    <w:rsid w:val="00601b2f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zh-CN" w:val="ru-RU" w:bidi="ar-SA"/>
    </w:rPr>
  </w:style>
  <w:style w:type="paragraph" w:styleId="Annotationtext">
    <w:name w:val="annotation text"/>
    <w:basedOn w:val="Normal"/>
    <w:link w:val="aff6"/>
    <w:qFormat/>
    <w:rsid w:val="00762528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76252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762528"/>
    <w:pPr>
      <w:widowControl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762528"/>
    <w:pPr>
      <w:widowControl/>
      <w:bidi w:val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762528"/>
    <w:pPr>
      <w:widowControl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a147b1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5656CCA15D12CEB5F6231E6035382D02E48B5B35997F486333315B58WFA2L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image" Target="media/image9.wmf"/><Relationship Id="rId12" Type="http://schemas.openxmlformats.org/officeDocument/2006/relationships/image" Target="media/image10.wmf"/><Relationship Id="rId13" Type="http://schemas.openxmlformats.org/officeDocument/2006/relationships/image" Target="media/image11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9ABC-65FE-4CB3-AC8D-0123F8B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</TotalTime>
  <Application>LibreOffice/6.2.4.2$Windows_X86_64 LibreOffice_project/2412653d852ce75f65fbfa83fb7e7b669a126d64</Application>
  <Pages>22</Pages>
  <Words>4269</Words>
  <Characters>31031</Characters>
  <CharactersWithSpaces>35895</CharactersWithSpaces>
  <Paragraphs>1065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2017-11-30T12:00:00Z</dcterms:created>
  <dc:creator>Малинина Юлия Н</dc:creator>
  <dc:description/>
  <dc:language>ru-RU</dc:language>
  <cp:lastModifiedBy/>
  <cp:lastPrinted>2018-02-22T09:10:00Z</cp:lastPrinted>
  <dcterms:modified xsi:type="dcterms:W3CDTF">2020-12-28T16:16:53Z</dcterms:modified>
  <cp:revision>73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